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1"/>
        <w:ind w:left="2205" w:right="2204" w:firstLine="0"/>
        <w:jc w:val="center"/>
        <w:rPr>
          <w:b/>
          <w:sz w:val="28"/>
        </w:rPr>
      </w:pPr>
      <w:r>
        <w:rPr>
          <w:b/>
          <w:sz w:val="28"/>
        </w:rPr>
        <w:t>ADDENDUM THREE, QUESTIONS and ANSWERS</w:t>
      </w:r>
    </w:p>
    <w:p>
      <w:pPr>
        <w:pStyle w:val="BodyText"/>
        <w:spacing w:before="2"/>
        <w:rPr>
          <w:b/>
          <w:sz w:val="43"/>
        </w:rPr>
      </w:pPr>
    </w:p>
    <w:p>
      <w:pPr>
        <w:pStyle w:val="BodyText"/>
        <w:tabs>
          <w:tab w:pos="1828" w:val="left" w:leader="none"/>
        </w:tabs>
        <w:spacing w:before="0"/>
        <w:ind w:left="388"/>
      </w:pPr>
      <w:r>
        <w:rPr/>
        <w:t>Date:</w:t>
        <w:tab/>
        <w:t>July 10,</w:t>
      </w:r>
      <w:r>
        <w:rPr>
          <w:spacing w:val="-18"/>
        </w:rPr>
        <w:t> </w:t>
      </w:r>
      <w:r>
        <w:rPr/>
        <w:t>2019</w:t>
      </w:r>
    </w:p>
    <w:p>
      <w:pPr>
        <w:pStyle w:val="BodyText"/>
        <w:spacing w:before="4"/>
        <w:rPr>
          <w:sz w:val="21"/>
        </w:rPr>
      </w:pPr>
    </w:p>
    <w:p>
      <w:pPr>
        <w:pStyle w:val="BodyText"/>
        <w:tabs>
          <w:tab w:pos="1828" w:val="left" w:leader="none"/>
        </w:tabs>
        <w:spacing w:before="0"/>
        <w:ind w:left="388"/>
      </w:pPr>
      <w:r>
        <w:rPr/>
        <w:t>To:</w:t>
        <w:tab/>
        <w:t>All</w:t>
      </w:r>
      <w:r>
        <w:rPr>
          <w:spacing w:val="-12"/>
        </w:rPr>
        <w:t> </w:t>
      </w:r>
      <w:r>
        <w:rPr/>
        <w:t>Bidders</w:t>
      </w:r>
    </w:p>
    <w:p>
      <w:pPr>
        <w:pStyle w:val="BodyText"/>
        <w:spacing w:before="11"/>
        <w:rPr>
          <w:sz w:val="21"/>
        </w:rPr>
      </w:pPr>
    </w:p>
    <w:p>
      <w:pPr>
        <w:pStyle w:val="BodyText"/>
        <w:tabs>
          <w:tab w:pos="1828" w:val="left" w:leader="none"/>
        </w:tabs>
        <w:spacing w:line="250" w:lineRule="exact" w:before="0"/>
        <w:ind w:left="1828" w:right="5117" w:hanging="1441"/>
      </w:pPr>
      <w:r>
        <w:rPr/>
        <w:t>From:</w:t>
        <w:tab/>
        <w:t>Teresa Fleming/Connie</w:t>
      </w:r>
      <w:r>
        <w:rPr>
          <w:spacing w:val="-28"/>
        </w:rPr>
        <w:t> </w:t>
      </w:r>
      <w:r>
        <w:rPr/>
        <w:t>Heinrichs,</w:t>
      </w:r>
      <w:r>
        <w:rPr>
          <w:spacing w:val="-15"/>
        </w:rPr>
        <w:t> </w:t>
      </w:r>
      <w:r>
        <w:rPr/>
        <w:t>Buyers</w:t>
      </w:r>
      <w:r>
        <w:rPr>
          <w:w w:val="99"/>
        </w:rPr>
        <w:t> </w:t>
      </w:r>
      <w:r>
        <w:rPr/>
        <w:t>AS Materiel State Purchasing</w:t>
      </w:r>
      <w:r>
        <w:rPr>
          <w:spacing w:val="-39"/>
        </w:rPr>
        <w:t> </w:t>
      </w:r>
      <w:r>
        <w:rPr/>
        <w:t>Bureau</w:t>
      </w:r>
    </w:p>
    <w:p>
      <w:pPr>
        <w:pStyle w:val="BodyText"/>
        <w:spacing w:before="7"/>
        <w:rPr>
          <w:sz w:val="21"/>
        </w:rPr>
      </w:pPr>
    </w:p>
    <w:p>
      <w:pPr>
        <w:pStyle w:val="BodyText"/>
        <w:tabs>
          <w:tab w:pos="1828" w:val="left" w:leader="none"/>
        </w:tabs>
        <w:spacing w:line="250" w:lineRule="exact" w:before="0"/>
        <w:ind w:left="1828" w:right="385" w:hanging="1440"/>
      </w:pPr>
      <w:r>
        <w:rPr/>
        <w:t>RE:</w:t>
        <w:tab/>
        <w:t>Addendum</w:t>
      </w:r>
      <w:r>
        <w:rPr>
          <w:spacing w:val="23"/>
        </w:rPr>
        <w:t> </w:t>
      </w:r>
      <w:r>
        <w:rPr/>
        <w:t>for</w:t>
      </w:r>
      <w:r>
        <w:rPr>
          <w:spacing w:val="23"/>
        </w:rPr>
        <w:t> </w:t>
      </w:r>
      <w:r>
        <w:rPr/>
        <w:t>Request</w:t>
      </w:r>
      <w:r>
        <w:rPr>
          <w:spacing w:val="22"/>
        </w:rPr>
        <w:t> </w:t>
      </w:r>
      <w:r>
        <w:rPr/>
        <w:t>for</w:t>
      </w:r>
      <w:r>
        <w:rPr>
          <w:spacing w:val="20"/>
        </w:rPr>
        <w:t> </w:t>
      </w:r>
      <w:r>
        <w:rPr/>
        <w:t>Proposal</w:t>
      </w:r>
      <w:r>
        <w:rPr>
          <w:spacing w:val="22"/>
        </w:rPr>
        <w:t> </w:t>
      </w:r>
      <w:r>
        <w:rPr/>
        <w:t>Number</w:t>
      </w:r>
      <w:r>
        <w:rPr>
          <w:spacing w:val="20"/>
        </w:rPr>
        <w:t> </w:t>
      </w:r>
      <w:r>
        <w:rPr/>
        <w:t>RFP</w:t>
      </w:r>
      <w:r>
        <w:rPr>
          <w:spacing w:val="22"/>
        </w:rPr>
        <w:t> </w:t>
      </w:r>
      <w:r>
        <w:rPr/>
        <w:t>6101</w:t>
      </w:r>
      <w:r>
        <w:rPr>
          <w:spacing w:val="22"/>
        </w:rPr>
        <w:t> </w:t>
      </w:r>
      <w:r>
        <w:rPr/>
        <w:t>Z1</w:t>
      </w:r>
      <w:r>
        <w:rPr>
          <w:spacing w:val="22"/>
        </w:rPr>
        <w:t> </w:t>
      </w:r>
      <w:r>
        <w:rPr/>
        <w:t>to</w:t>
      </w:r>
      <w:r>
        <w:rPr>
          <w:spacing w:val="22"/>
        </w:rPr>
        <w:t> </w:t>
      </w:r>
      <w:r>
        <w:rPr/>
        <w:t>be</w:t>
      </w:r>
      <w:r>
        <w:rPr>
          <w:spacing w:val="22"/>
        </w:rPr>
        <w:t> </w:t>
      </w:r>
      <w:r>
        <w:rPr/>
        <w:t>opened</w:t>
      </w:r>
      <w:r>
        <w:rPr>
          <w:spacing w:val="22"/>
        </w:rPr>
        <w:t> </w:t>
      </w:r>
      <w:r>
        <w:rPr>
          <w:strike/>
        </w:rPr>
        <w:t>July</w:t>
      </w:r>
      <w:r>
        <w:rPr>
          <w:strike/>
          <w:spacing w:val="15"/>
        </w:rPr>
        <w:t> </w:t>
      </w:r>
      <w:r>
        <w:rPr>
          <w:strike/>
        </w:rPr>
        <w:t>11,</w:t>
      </w:r>
      <w:r>
        <w:rPr>
          <w:strike/>
          <w:spacing w:val="20"/>
        </w:rPr>
        <w:t> </w:t>
      </w:r>
      <w:r>
        <w:rPr>
          <w:strike/>
        </w:rPr>
        <w:t>2019</w:t>
      </w:r>
      <w:r>
        <w:rPr>
          <w:strike w:val="0"/>
          <w:w w:val="99"/>
        </w:rPr>
        <w:t> </w:t>
      </w:r>
      <w:r>
        <w:rPr>
          <w:strike w:val="0"/>
          <w:color w:val="FF0000"/>
        </w:rPr>
        <w:t>August</w:t>
      </w:r>
      <w:r>
        <w:rPr>
          <w:strike w:val="0"/>
          <w:color w:val="FF0000"/>
          <w:spacing w:val="-7"/>
        </w:rPr>
        <w:t> </w:t>
      </w:r>
      <w:r>
        <w:rPr>
          <w:strike w:val="0"/>
          <w:color w:val="FF0000"/>
        </w:rPr>
        <w:t>28,</w:t>
      </w:r>
      <w:r>
        <w:rPr>
          <w:strike w:val="0"/>
          <w:color w:val="FF0000"/>
          <w:spacing w:val="-7"/>
        </w:rPr>
        <w:t> </w:t>
      </w:r>
      <w:r>
        <w:rPr>
          <w:strike w:val="0"/>
          <w:color w:val="FF0000"/>
        </w:rPr>
        <w:t>2019</w:t>
      </w:r>
      <w:r>
        <w:rPr>
          <w:strike w:val="0"/>
        </w:rPr>
        <w:t>,</w:t>
      </w:r>
      <w:r>
        <w:rPr>
          <w:strike w:val="0"/>
          <w:spacing w:val="-7"/>
        </w:rPr>
        <w:t> </w:t>
      </w:r>
      <w:r>
        <w:rPr>
          <w:strike w:val="0"/>
        </w:rPr>
        <w:t>at</w:t>
      </w:r>
      <w:r>
        <w:rPr>
          <w:strike w:val="0"/>
          <w:spacing w:val="-7"/>
        </w:rPr>
        <w:t> </w:t>
      </w:r>
      <w:r>
        <w:rPr>
          <w:strike w:val="0"/>
        </w:rPr>
        <w:t>2:00</w:t>
      </w:r>
      <w:r>
        <w:rPr>
          <w:strike w:val="0"/>
          <w:spacing w:val="-6"/>
        </w:rPr>
        <w:t> </w:t>
      </w:r>
      <w:r>
        <w:rPr>
          <w:strike w:val="0"/>
        </w:rPr>
        <w:t>P.M.</w:t>
      </w:r>
      <w:r>
        <w:rPr>
          <w:strike w:val="0"/>
          <w:spacing w:val="-7"/>
        </w:rPr>
        <w:t> </w:t>
      </w:r>
      <w:r>
        <w:rPr>
          <w:strike w:val="0"/>
        </w:rPr>
        <w:t>Central</w:t>
      </w:r>
      <w:r>
        <w:rPr>
          <w:strike w:val="0"/>
          <w:spacing w:val="-7"/>
        </w:rPr>
        <w:t> </w:t>
      </w:r>
      <w:r>
        <w:rPr>
          <w:strike w:val="0"/>
        </w:rPr>
        <w:t>Time</w:t>
      </w:r>
    </w:p>
    <w:p>
      <w:pPr>
        <w:pStyle w:val="BodyText"/>
        <w:spacing w:before="1"/>
        <w:rPr>
          <w:sz w:val="18"/>
        </w:rPr>
      </w:pPr>
      <w:r>
        <w:rPr/>
        <w:pict>
          <v:rect style="position:absolute;margin-left:36pt;margin-top:12.36604pt;width:540pt;height:7.4pt;mso-position-horizontal-relative:page;mso-position-vertical-relative:paragraph;z-index:0;mso-wrap-distance-left:0;mso-wrap-distance-right:0" filled="true" fillcolor="#000000" stroked="false">
            <v:fill type="solid"/>
            <w10:wrap type="topAndBottom"/>
          </v:rect>
        </w:pict>
      </w:r>
    </w:p>
    <w:p>
      <w:pPr>
        <w:spacing w:before="77"/>
        <w:ind w:left="2203" w:right="2204" w:firstLine="0"/>
        <w:jc w:val="center"/>
        <w:rPr>
          <w:b/>
          <w:sz w:val="24"/>
        </w:rPr>
      </w:pPr>
      <w:bookmarkStart w:name="Questions and Answers" w:id="1"/>
      <w:bookmarkEnd w:id="1"/>
      <w:r>
        <w:rPr/>
      </w:r>
      <w:r>
        <w:rPr>
          <w:b/>
          <w:sz w:val="24"/>
        </w:rPr>
        <w:t>Questions and Answers</w:t>
      </w:r>
    </w:p>
    <w:p>
      <w:pPr>
        <w:pStyle w:val="BodyText"/>
        <w:spacing w:before="11"/>
        <w:rPr>
          <w:b/>
          <w:sz w:val="21"/>
        </w:rPr>
      </w:pPr>
    </w:p>
    <w:p>
      <w:pPr>
        <w:pStyle w:val="BodyText"/>
        <w:spacing w:line="250" w:lineRule="exact" w:before="0"/>
        <w:ind w:left="819" w:right="816"/>
        <w:jc w:val="both"/>
      </w:pPr>
      <w:r>
        <w:rPr/>
        <w:t>Following</w:t>
      </w:r>
      <w:r>
        <w:rPr>
          <w:spacing w:val="-17"/>
        </w:rPr>
        <w:t> </w:t>
      </w:r>
      <w:r>
        <w:rPr/>
        <w:t>are</w:t>
      </w:r>
      <w:r>
        <w:rPr>
          <w:spacing w:val="-17"/>
        </w:rPr>
        <w:t> </w:t>
      </w:r>
      <w:r>
        <w:rPr/>
        <w:t>the</w:t>
      </w:r>
      <w:r>
        <w:rPr>
          <w:spacing w:val="-17"/>
        </w:rPr>
        <w:t> </w:t>
      </w:r>
      <w:r>
        <w:rPr/>
        <w:t>questions</w:t>
      </w:r>
      <w:r>
        <w:rPr>
          <w:spacing w:val="-17"/>
        </w:rPr>
        <w:t> </w:t>
      </w:r>
      <w:r>
        <w:rPr/>
        <w:t>submitted</w:t>
      </w:r>
      <w:r>
        <w:rPr>
          <w:spacing w:val="-17"/>
        </w:rPr>
        <w:t> </w:t>
      </w:r>
      <w:r>
        <w:rPr/>
        <w:t>and</w:t>
      </w:r>
      <w:r>
        <w:rPr>
          <w:spacing w:val="-17"/>
        </w:rPr>
        <w:t> </w:t>
      </w:r>
      <w:r>
        <w:rPr/>
        <w:t>answers</w:t>
      </w:r>
      <w:r>
        <w:rPr>
          <w:spacing w:val="-17"/>
        </w:rPr>
        <w:t> </w:t>
      </w:r>
      <w:r>
        <w:rPr/>
        <w:t>provided</w:t>
      </w:r>
      <w:r>
        <w:rPr>
          <w:spacing w:val="-19"/>
        </w:rPr>
        <w:t> </w:t>
      </w:r>
      <w:r>
        <w:rPr/>
        <w:t>for</w:t>
      </w:r>
      <w:r>
        <w:rPr>
          <w:spacing w:val="-20"/>
        </w:rPr>
        <w:t> </w:t>
      </w:r>
      <w:r>
        <w:rPr/>
        <w:t>the</w:t>
      </w:r>
      <w:r>
        <w:rPr>
          <w:spacing w:val="-19"/>
        </w:rPr>
        <w:t> </w:t>
      </w:r>
      <w:r>
        <w:rPr/>
        <w:t>above</w:t>
      </w:r>
      <w:r>
        <w:rPr>
          <w:spacing w:val="-19"/>
        </w:rPr>
        <w:t> </w:t>
      </w:r>
      <w:r>
        <w:rPr/>
        <w:t>mentioned</w:t>
      </w:r>
      <w:r>
        <w:rPr>
          <w:spacing w:val="-16"/>
        </w:rPr>
        <w:t> </w:t>
      </w:r>
      <w:r>
        <w:rPr/>
        <w:t>Request</w:t>
      </w:r>
      <w:r>
        <w:rPr>
          <w:spacing w:val="-20"/>
        </w:rPr>
        <w:t> </w:t>
      </w:r>
      <w:r>
        <w:rPr/>
        <w:t>for Proposal.</w:t>
      </w:r>
      <w:r>
        <w:rPr>
          <w:spacing w:val="31"/>
        </w:rPr>
        <w:t> </w:t>
      </w:r>
      <w:r>
        <w:rPr/>
        <w:t>The</w:t>
      </w:r>
      <w:r>
        <w:rPr>
          <w:spacing w:val="-14"/>
        </w:rPr>
        <w:t> </w:t>
      </w:r>
      <w:r>
        <w:rPr/>
        <w:t>questions</w:t>
      </w:r>
      <w:r>
        <w:rPr>
          <w:spacing w:val="-14"/>
        </w:rPr>
        <w:t> </w:t>
      </w:r>
      <w:r>
        <w:rPr/>
        <w:t>and</w:t>
      </w:r>
      <w:r>
        <w:rPr>
          <w:spacing w:val="-14"/>
        </w:rPr>
        <w:t> </w:t>
      </w:r>
      <w:r>
        <w:rPr/>
        <w:t>answers</w:t>
      </w:r>
      <w:r>
        <w:rPr>
          <w:spacing w:val="-14"/>
        </w:rPr>
        <w:t> </w:t>
      </w:r>
      <w:r>
        <w:rPr/>
        <w:t>are</w:t>
      </w:r>
      <w:r>
        <w:rPr>
          <w:spacing w:val="-14"/>
        </w:rPr>
        <w:t> </w:t>
      </w:r>
      <w:r>
        <w:rPr/>
        <w:t>to</w:t>
      </w:r>
      <w:r>
        <w:rPr>
          <w:spacing w:val="-14"/>
        </w:rPr>
        <w:t> </w:t>
      </w:r>
      <w:r>
        <w:rPr/>
        <w:t>be</w:t>
      </w:r>
      <w:r>
        <w:rPr>
          <w:spacing w:val="-14"/>
        </w:rPr>
        <w:t> </w:t>
      </w:r>
      <w:r>
        <w:rPr/>
        <w:t>considered</w:t>
      </w:r>
      <w:r>
        <w:rPr>
          <w:spacing w:val="-14"/>
        </w:rPr>
        <w:t> </w:t>
      </w:r>
      <w:r>
        <w:rPr/>
        <w:t>as</w:t>
      </w:r>
      <w:r>
        <w:rPr>
          <w:spacing w:val="-16"/>
        </w:rPr>
        <w:t> </w:t>
      </w:r>
      <w:r>
        <w:rPr/>
        <w:t>part</w:t>
      </w:r>
      <w:r>
        <w:rPr>
          <w:spacing w:val="-18"/>
        </w:rPr>
        <w:t> </w:t>
      </w:r>
      <w:r>
        <w:rPr/>
        <w:t>of</w:t>
      </w:r>
      <w:r>
        <w:rPr>
          <w:spacing w:val="-16"/>
        </w:rPr>
        <w:t> </w:t>
      </w:r>
      <w:r>
        <w:rPr/>
        <w:t>the</w:t>
      </w:r>
      <w:r>
        <w:rPr>
          <w:spacing w:val="-14"/>
        </w:rPr>
        <w:t> </w:t>
      </w:r>
      <w:r>
        <w:rPr/>
        <w:t>Request</w:t>
      </w:r>
      <w:r>
        <w:rPr>
          <w:spacing w:val="-18"/>
        </w:rPr>
        <w:t> </w:t>
      </w:r>
      <w:r>
        <w:rPr/>
        <w:t>for</w:t>
      </w:r>
      <w:r>
        <w:rPr>
          <w:spacing w:val="-18"/>
        </w:rPr>
        <w:t> </w:t>
      </w:r>
      <w:r>
        <w:rPr/>
        <w:t>Proposal.</w:t>
      </w:r>
      <w:r>
        <w:rPr>
          <w:spacing w:val="27"/>
        </w:rPr>
        <w:t> </w:t>
      </w:r>
      <w:r>
        <w:rPr/>
        <w:t>It is the Bidder’s responsibility to check the State Purchasing Bureau website for all addenda or amendments.</w:t>
      </w:r>
    </w:p>
    <w:p>
      <w:pPr>
        <w:pStyle w:val="BodyText"/>
        <w:spacing w:before="0"/>
        <w:rPr>
          <w:sz w:val="20"/>
        </w:rPr>
      </w:pPr>
    </w:p>
    <w:p>
      <w:pPr>
        <w:pStyle w:val="BodyText"/>
        <w:spacing w:before="2"/>
        <w:rPr>
          <w:sz w:val="14"/>
        </w:rPr>
      </w:pPr>
    </w:p>
    <w:tbl>
      <w:tblPr>
        <w:tblW w:w="0" w:type="auto"/>
        <w:jc w:val="left"/>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694" w:hRule="exact"/>
        </w:trPr>
        <w:tc>
          <w:tcPr>
            <w:tcW w:w="1267" w:type="dxa"/>
            <w:shd w:val="clear" w:color="auto" w:fill="D9D9D9"/>
          </w:tcPr>
          <w:p>
            <w:pPr>
              <w:pStyle w:val="TableParagraph"/>
              <w:spacing w:line="228" w:lineRule="exact" w:before="2"/>
              <w:ind w:left="271" w:hanging="41"/>
              <w:rPr>
                <w:sz w:val="20"/>
              </w:rPr>
            </w:pPr>
            <w:r>
              <w:rPr>
                <w:w w:val="95"/>
                <w:sz w:val="20"/>
                <w:u w:val="single"/>
              </w:rPr>
              <w:t>Question </w:t>
            </w:r>
            <w:r>
              <w:rPr>
                <w:sz w:val="20"/>
                <w:u w:val="single"/>
              </w:rPr>
              <w:t>Number</w:t>
            </w:r>
          </w:p>
        </w:tc>
        <w:tc>
          <w:tcPr>
            <w:tcW w:w="1618" w:type="dxa"/>
            <w:tcBorders>
              <w:bottom w:val="thinThickMediumGap" w:sz="6" w:space="0" w:color="000000"/>
            </w:tcBorders>
            <w:shd w:val="clear" w:color="auto" w:fill="D9D9D9"/>
          </w:tcPr>
          <w:p>
            <w:pPr>
              <w:pStyle w:val="TableParagraph"/>
              <w:spacing w:line="226" w:lineRule="exact"/>
              <w:ind w:left="584" w:right="584"/>
              <w:jc w:val="center"/>
              <w:rPr>
                <w:sz w:val="20"/>
              </w:rPr>
            </w:pPr>
            <w:r>
              <w:rPr>
                <w:sz w:val="20"/>
                <w:u w:val="single"/>
              </w:rPr>
              <w:t>RFP</w:t>
            </w:r>
          </w:p>
          <w:p>
            <w:pPr>
              <w:pStyle w:val="TableParagraph"/>
              <w:ind w:left="343" w:right="341" w:hanging="1"/>
              <w:jc w:val="center"/>
              <w:rPr>
                <w:sz w:val="20"/>
              </w:rPr>
            </w:pPr>
            <w:r>
              <w:rPr>
                <w:sz w:val="20"/>
                <w:u w:val="single"/>
              </w:rPr>
              <w:t>Section </w:t>
            </w:r>
            <w:r>
              <w:rPr>
                <w:w w:val="95"/>
                <w:sz w:val="20"/>
              </w:rPr>
              <w:t>Reference</w:t>
            </w:r>
          </w:p>
        </w:tc>
        <w:tc>
          <w:tcPr>
            <w:tcW w:w="962" w:type="dxa"/>
            <w:tcBorders>
              <w:bottom w:val="thinThickMediumGap" w:sz="6" w:space="0" w:color="000000"/>
            </w:tcBorders>
            <w:shd w:val="clear" w:color="auto" w:fill="D9D9D9"/>
          </w:tcPr>
          <w:p>
            <w:pPr>
              <w:pStyle w:val="TableParagraph"/>
              <w:spacing w:line="226" w:lineRule="exact"/>
              <w:ind w:left="276"/>
              <w:rPr>
                <w:sz w:val="20"/>
              </w:rPr>
            </w:pPr>
            <w:r>
              <w:rPr>
                <w:sz w:val="20"/>
                <w:u w:val="single"/>
              </w:rPr>
              <w:t>RFP</w:t>
            </w:r>
          </w:p>
          <w:p>
            <w:pPr>
              <w:pStyle w:val="TableParagraph"/>
              <w:ind w:left="120" w:right="101" w:firstLine="124"/>
              <w:rPr>
                <w:sz w:val="20"/>
              </w:rPr>
            </w:pPr>
            <w:r>
              <w:rPr>
                <w:sz w:val="20"/>
                <w:u w:val="single"/>
              </w:rPr>
              <w:t>Page </w:t>
            </w:r>
            <w:r>
              <w:rPr>
                <w:sz w:val="20"/>
              </w:rPr>
              <w:t>Number</w:t>
            </w:r>
          </w:p>
        </w:tc>
        <w:tc>
          <w:tcPr>
            <w:tcW w:w="2750" w:type="dxa"/>
            <w:shd w:val="clear" w:color="auto" w:fill="D9D9D9"/>
          </w:tcPr>
          <w:p>
            <w:pPr>
              <w:pStyle w:val="TableParagraph"/>
              <w:spacing w:line="227" w:lineRule="exact"/>
              <w:ind w:left="950" w:right="950"/>
              <w:jc w:val="center"/>
              <w:rPr>
                <w:sz w:val="20"/>
              </w:rPr>
            </w:pPr>
            <w:r>
              <w:rPr>
                <w:sz w:val="20"/>
                <w:u w:val="single"/>
              </w:rPr>
              <w:t>Question</w:t>
            </w:r>
          </w:p>
        </w:tc>
        <w:tc>
          <w:tcPr>
            <w:tcW w:w="2978" w:type="dxa"/>
            <w:shd w:val="clear" w:color="auto" w:fill="D9D9D9"/>
          </w:tcPr>
          <w:p>
            <w:pPr>
              <w:pStyle w:val="TableParagraph"/>
              <w:spacing w:line="227" w:lineRule="exact"/>
              <w:rPr>
                <w:sz w:val="20"/>
              </w:rPr>
            </w:pPr>
            <w:r>
              <w:rPr>
                <w:sz w:val="20"/>
                <w:u w:val="single"/>
              </w:rPr>
              <w:t>State Response</w:t>
            </w:r>
          </w:p>
        </w:tc>
      </w:tr>
      <w:tr>
        <w:trPr>
          <w:trHeight w:val="3790" w:hRule="exact"/>
        </w:trPr>
        <w:tc>
          <w:tcPr>
            <w:tcW w:w="1267" w:type="dxa"/>
          </w:tcPr>
          <w:p>
            <w:pPr>
              <w:pStyle w:val="TableParagraph"/>
              <w:spacing w:line="227" w:lineRule="exact"/>
              <w:rPr>
                <w:sz w:val="20"/>
              </w:rPr>
            </w:pPr>
            <w:r>
              <w:rPr>
                <w:sz w:val="20"/>
              </w:rPr>
              <w:t>1.</w:t>
            </w:r>
          </w:p>
        </w:tc>
        <w:tc>
          <w:tcPr>
            <w:tcW w:w="1618" w:type="dxa"/>
            <w:tcBorders>
              <w:top w:val="thickThinMediumGap" w:sz="6" w:space="0" w:color="000000"/>
            </w:tcBorders>
          </w:tcPr>
          <w:p>
            <w:pPr>
              <w:pStyle w:val="TableParagraph"/>
              <w:spacing w:line="216" w:lineRule="exact"/>
              <w:rPr>
                <w:sz w:val="20"/>
              </w:rPr>
            </w:pPr>
            <w:r>
              <w:rPr>
                <w:sz w:val="20"/>
              </w:rPr>
              <w:t>SEC-16</w:t>
            </w:r>
          </w:p>
        </w:tc>
        <w:tc>
          <w:tcPr>
            <w:tcW w:w="962" w:type="dxa"/>
            <w:tcBorders>
              <w:top w:val="thickThinMediumGap" w:sz="6" w:space="0" w:color="000000"/>
            </w:tcBorders>
          </w:tcPr>
          <w:p>
            <w:pPr>
              <w:pStyle w:val="TableParagraph"/>
              <w:spacing w:line="216" w:lineRule="exact"/>
              <w:rPr>
                <w:sz w:val="20"/>
              </w:rPr>
            </w:pPr>
            <w:r>
              <w:rPr>
                <w:sz w:val="20"/>
              </w:rPr>
              <w:t>16</w:t>
            </w:r>
          </w:p>
        </w:tc>
        <w:tc>
          <w:tcPr>
            <w:tcW w:w="2750" w:type="dxa"/>
          </w:tcPr>
          <w:p>
            <w:pPr>
              <w:pStyle w:val="TableParagraph"/>
              <w:spacing w:line="228" w:lineRule="exact" w:before="2"/>
              <w:ind w:right="78"/>
              <w:rPr>
                <w:sz w:val="20"/>
              </w:rPr>
            </w:pPr>
            <w:r>
              <w:rPr>
                <w:sz w:val="20"/>
              </w:rPr>
              <w:t>“If the system has the ability to override edits, describe how the system audits all overridden edits and identifies information including, but not limited to, the login ID, date, and time.”</w:t>
            </w:r>
          </w:p>
          <w:p>
            <w:pPr>
              <w:pStyle w:val="TableParagraph"/>
              <w:spacing w:before="10"/>
              <w:ind w:left="0"/>
              <w:rPr>
                <w:sz w:val="30"/>
              </w:rPr>
            </w:pPr>
          </w:p>
          <w:p>
            <w:pPr>
              <w:pStyle w:val="TableParagraph"/>
              <w:spacing w:line="237" w:lineRule="auto" w:before="1"/>
              <w:ind w:right="153"/>
              <w:rPr>
                <w:sz w:val="20"/>
              </w:rPr>
            </w:pPr>
            <w:r>
              <w:rPr>
                <w:sz w:val="20"/>
              </w:rPr>
              <w:t>Our interpretation for this requirement is the ability to override data that exists on a record. Is this a correct interpretation of this requirement? If not, could the State please clarify the ability to override an edit?</w:t>
            </w:r>
          </w:p>
        </w:tc>
        <w:tc>
          <w:tcPr>
            <w:tcW w:w="2978" w:type="dxa"/>
          </w:tcPr>
          <w:p>
            <w:pPr>
              <w:pStyle w:val="TableParagraph"/>
              <w:spacing w:line="228" w:lineRule="exact" w:before="2"/>
              <w:ind w:right="118"/>
              <w:rPr>
                <w:sz w:val="20"/>
              </w:rPr>
            </w:pPr>
            <w:r>
              <w:rPr>
                <w:sz w:val="20"/>
              </w:rPr>
              <w:t>Yes. DHHS requires the system to capture who made the change and when.</w:t>
            </w:r>
          </w:p>
        </w:tc>
      </w:tr>
    </w:tbl>
    <w:p>
      <w:pPr>
        <w:spacing w:after="0" w:line="228" w:lineRule="exact"/>
        <w:rPr>
          <w:sz w:val="20"/>
        </w:rPr>
        <w:sectPr>
          <w:type w:val="continuous"/>
          <w:pgSz w:w="12240" w:h="15840"/>
          <w:pgMar w:top="1380" w:bottom="280" w:left="620" w:right="62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1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6394" w:hRule="exact"/>
        </w:trPr>
        <w:tc>
          <w:tcPr>
            <w:tcW w:w="1267" w:type="dxa"/>
          </w:tcPr>
          <w:p>
            <w:pPr>
              <w:pStyle w:val="TableParagraph"/>
              <w:spacing w:line="227" w:lineRule="exact"/>
              <w:rPr>
                <w:sz w:val="20"/>
              </w:rPr>
            </w:pPr>
            <w:r>
              <w:rPr>
                <w:sz w:val="20"/>
              </w:rPr>
              <w:t>2.</w:t>
            </w:r>
          </w:p>
        </w:tc>
        <w:tc>
          <w:tcPr>
            <w:tcW w:w="1618" w:type="dxa"/>
          </w:tcPr>
          <w:p>
            <w:pPr>
              <w:pStyle w:val="TableParagraph"/>
              <w:spacing w:line="228" w:lineRule="exact" w:before="2"/>
              <w:ind w:right="84"/>
              <w:rPr>
                <w:sz w:val="20"/>
              </w:rPr>
            </w:pPr>
            <w:r>
              <w:rPr>
                <w:sz w:val="20"/>
              </w:rPr>
              <w:t>Inspections and Mobile Functionality Requirements</w:t>
            </w:r>
          </w:p>
        </w:tc>
        <w:tc>
          <w:tcPr>
            <w:tcW w:w="962" w:type="dxa"/>
          </w:tcPr>
          <w:p>
            <w:pPr>
              <w:pStyle w:val="TableParagraph"/>
              <w:spacing w:line="227" w:lineRule="exact"/>
              <w:rPr>
                <w:sz w:val="20"/>
              </w:rPr>
            </w:pPr>
            <w:r>
              <w:rPr>
                <w:sz w:val="20"/>
              </w:rPr>
              <w:t>26-29</w:t>
            </w:r>
          </w:p>
        </w:tc>
        <w:tc>
          <w:tcPr>
            <w:tcW w:w="2750" w:type="dxa"/>
          </w:tcPr>
          <w:p>
            <w:pPr>
              <w:pStyle w:val="TableParagraph"/>
              <w:spacing w:line="228" w:lineRule="exact" w:before="2"/>
              <w:ind w:right="153"/>
              <w:rPr>
                <w:sz w:val="20"/>
              </w:rPr>
            </w:pPr>
            <w:r>
              <w:rPr>
                <w:sz w:val="20"/>
              </w:rPr>
              <w:t>Can </w:t>
            </w:r>
            <w:r>
              <w:rPr>
                <w:spacing w:val="-3"/>
                <w:sz w:val="20"/>
              </w:rPr>
              <w:t>you </w:t>
            </w:r>
            <w:r>
              <w:rPr>
                <w:sz w:val="20"/>
              </w:rPr>
              <w:t>elaborate on the need for mobile inspection/field</w:t>
            </w:r>
            <w:r>
              <w:rPr>
                <w:spacing w:val="-26"/>
                <w:sz w:val="20"/>
              </w:rPr>
              <w:t> </w:t>
            </w:r>
            <w:r>
              <w:rPr>
                <w:sz w:val="20"/>
              </w:rPr>
              <w:t>investigation capabilities? Please respond to the</w:t>
            </w:r>
            <w:r>
              <w:rPr>
                <w:spacing w:val="-29"/>
                <w:sz w:val="20"/>
              </w:rPr>
              <w:t> </w:t>
            </w:r>
            <w:r>
              <w:rPr>
                <w:sz w:val="20"/>
              </w:rPr>
              <w:t>following:</w:t>
            </w:r>
          </w:p>
          <w:p>
            <w:pPr>
              <w:pStyle w:val="TableParagraph"/>
              <w:spacing w:before="3"/>
              <w:ind w:left="0"/>
              <w:rPr>
                <w:rFonts w:ascii="Times New Roman"/>
                <w:sz w:val="19"/>
              </w:rPr>
            </w:pPr>
          </w:p>
          <w:p>
            <w:pPr>
              <w:pStyle w:val="TableParagraph"/>
              <w:numPr>
                <w:ilvl w:val="0"/>
                <w:numId w:val="1"/>
              </w:numPr>
              <w:tabs>
                <w:tab w:pos="404" w:val="left" w:leader="none"/>
              </w:tabs>
              <w:spacing w:line="240" w:lineRule="auto" w:before="0" w:after="0"/>
              <w:ind w:left="103" w:right="362" w:firstLine="0"/>
              <w:jc w:val="left"/>
              <w:rPr>
                <w:sz w:val="20"/>
              </w:rPr>
            </w:pPr>
            <w:r>
              <w:rPr>
                <w:sz w:val="20"/>
              </w:rPr>
              <w:t>How many mobile devices would the</w:t>
            </w:r>
            <w:r>
              <w:rPr>
                <w:spacing w:val="-26"/>
                <w:sz w:val="20"/>
              </w:rPr>
              <w:t> </w:t>
            </w:r>
            <w:r>
              <w:rPr>
                <w:sz w:val="20"/>
              </w:rPr>
              <w:t>agency need set up to use on the new</w:t>
            </w:r>
            <w:r>
              <w:rPr>
                <w:spacing w:val="-12"/>
                <w:sz w:val="20"/>
              </w:rPr>
              <w:t> </w:t>
            </w:r>
            <w:r>
              <w:rPr>
                <w:sz w:val="20"/>
              </w:rPr>
              <w:t>system?</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numPr>
                <w:ilvl w:val="0"/>
                <w:numId w:val="1"/>
              </w:numPr>
              <w:tabs>
                <w:tab w:pos="404" w:val="left" w:leader="none"/>
              </w:tabs>
              <w:spacing w:line="240" w:lineRule="auto" w:before="150" w:after="0"/>
              <w:ind w:left="103" w:right="243" w:firstLine="0"/>
              <w:jc w:val="left"/>
              <w:rPr>
                <w:sz w:val="20"/>
              </w:rPr>
            </w:pPr>
            <w:r>
              <w:rPr>
                <w:sz w:val="20"/>
              </w:rPr>
              <w:t>Would the agency</w:t>
            </w:r>
            <w:r>
              <w:rPr>
                <w:spacing w:val="-18"/>
                <w:sz w:val="20"/>
              </w:rPr>
              <w:t> </w:t>
            </w:r>
            <w:r>
              <w:rPr>
                <w:sz w:val="20"/>
              </w:rPr>
              <w:t>need to use its own devices and mobile service, or could it pursue an all-inclusive solution integrated with its back-office</w:t>
            </w:r>
            <w:r>
              <w:rPr>
                <w:spacing w:val="-5"/>
                <w:sz w:val="20"/>
              </w:rPr>
              <w:t> </w:t>
            </w:r>
            <w:r>
              <w:rPr>
                <w:sz w:val="20"/>
              </w:rPr>
              <w:t>system?</w:t>
            </w:r>
          </w:p>
          <w:p>
            <w:pPr>
              <w:pStyle w:val="TableParagraph"/>
              <w:spacing w:before="7"/>
              <w:ind w:left="0"/>
              <w:rPr>
                <w:rFonts w:ascii="Times New Roman"/>
                <w:sz w:val="19"/>
              </w:rPr>
            </w:pPr>
          </w:p>
          <w:p>
            <w:pPr>
              <w:pStyle w:val="TableParagraph"/>
              <w:numPr>
                <w:ilvl w:val="0"/>
                <w:numId w:val="1"/>
              </w:numPr>
              <w:tabs>
                <w:tab w:pos="394" w:val="left" w:leader="none"/>
              </w:tabs>
              <w:spacing w:line="237" w:lineRule="auto" w:before="0" w:after="0"/>
              <w:ind w:left="103" w:right="189" w:firstLine="0"/>
              <w:jc w:val="left"/>
              <w:rPr>
                <w:sz w:val="20"/>
              </w:rPr>
            </w:pPr>
            <w:r>
              <w:rPr>
                <w:sz w:val="20"/>
              </w:rPr>
              <w:t>In order that we may determine the number of forms that would be integrated into the new mobile system, how many different forms are currently in use in the</w:t>
            </w:r>
            <w:r>
              <w:rPr>
                <w:spacing w:val="-17"/>
                <w:sz w:val="20"/>
              </w:rPr>
              <w:t> </w:t>
            </w:r>
            <w:r>
              <w:rPr>
                <w:sz w:val="20"/>
              </w:rPr>
              <w:t>field?</w:t>
            </w:r>
          </w:p>
        </w:tc>
        <w:tc>
          <w:tcPr>
            <w:tcW w:w="2978" w:type="dxa"/>
          </w:tcPr>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8"/>
              <w:ind w:left="0"/>
              <w:rPr>
                <w:rFonts w:ascii="Times New Roman"/>
                <w:sz w:val="30"/>
              </w:rPr>
            </w:pPr>
          </w:p>
          <w:p>
            <w:pPr>
              <w:pStyle w:val="TableParagraph"/>
              <w:numPr>
                <w:ilvl w:val="0"/>
                <w:numId w:val="2"/>
              </w:numPr>
              <w:tabs>
                <w:tab w:pos="404" w:val="left" w:leader="none"/>
              </w:tabs>
              <w:spacing w:line="240" w:lineRule="auto" w:before="0" w:after="0"/>
              <w:ind w:left="103" w:right="104" w:firstLine="0"/>
              <w:jc w:val="left"/>
              <w:rPr>
                <w:sz w:val="20"/>
              </w:rPr>
            </w:pPr>
            <w:r>
              <w:rPr>
                <w:sz w:val="20"/>
              </w:rPr>
              <w:t>Approximately 100 Licensure Unit staff will need mobile capability, with a potential for up to 50 more DHHS staff. There shouldn’t</w:t>
            </w:r>
            <w:r>
              <w:rPr>
                <w:spacing w:val="-21"/>
                <w:sz w:val="20"/>
              </w:rPr>
              <w:t> </w:t>
            </w:r>
            <w:r>
              <w:rPr>
                <w:sz w:val="20"/>
              </w:rPr>
              <w:t>be a need to “set up” DHHS devices.</w:t>
            </w:r>
          </w:p>
          <w:p>
            <w:pPr>
              <w:pStyle w:val="TableParagraph"/>
              <w:spacing w:before="6"/>
              <w:ind w:left="0"/>
              <w:rPr>
                <w:rFonts w:ascii="Times New Roman"/>
                <w:sz w:val="19"/>
              </w:rPr>
            </w:pPr>
          </w:p>
          <w:p>
            <w:pPr>
              <w:pStyle w:val="TableParagraph"/>
              <w:numPr>
                <w:ilvl w:val="0"/>
                <w:numId w:val="2"/>
              </w:numPr>
              <w:tabs>
                <w:tab w:pos="404" w:val="left" w:leader="none"/>
              </w:tabs>
              <w:spacing w:line="240" w:lineRule="auto" w:before="1" w:after="0"/>
              <w:ind w:left="103" w:right="242" w:firstLine="0"/>
              <w:jc w:val="left"/>
              <w:rPr>
                <w:sz w:val="20"/>
              </w:rPr>
            </w:pPr>
            <w:r>
              <w:rPr>
                <w:sz w:val="20"/>
              </w:rPr>
              <w:t>DHHS will use the State’s devices and internet</w:t>
            </w:r>
            <w:r>
              <w:rPr>
                <w:spacing w:val="-25"/>
                <w:sz w:val="20"/>
              </w:rPr>
              <w:t> </w:t>
            </w:r>
            <w:r>
              <w:rPr>
                <w:sz w:val="20"/>
              </w:rPr>
              <w:t>services. All devices must update the database in real</w:t>
            </w:r>
            <w:r>
              <w:rPr>
                <w:spacing w:val="-20"/>
                <w:sz w:val="20"/>
              </w:rPr>
              <w:t> </w:t>
            </w:r>
            <w:r>
              <w:rPr>
                <w:sz w:val="20"/>
              </w:rPr>
              <w:t>time.</w:t>
            </w:r>
          </w:p>
          <w:p>
            <w:pPr>
              <w:pStyle w:val="TableParagraph"/>
              <w:ind w:left="0"/>
              <w:rPr>
                <w:rFonts w:ascii="Times New Roman"/>
                <w:sz w:val="22"/>
              </w:rPr>
            </w:pPr>
          </w:p>
          <w:p>
            <w:pPr>
              <w:pStyle w:val="TableParagraph"/>
              <w:ind w:left="0"/>
              <w:rPr>
                <w:rFonts w:ascii="Times New Roman"/>
                <w:sz w:val="22"/>
              </w:rPr>
            </w:pPr>
          </w:p>
          <w:p>
            <w:pPr>
              <w:pStyle w:val="TableParagraph"/>
              <w:numPr>
                <w:ilvl w:val="0"/>
                <w:numId w:val="2"/>
              </w:numPr>
              <w:tabs>
                <w:tab w:pos="394" w:val="left" w:leader="none"/>
              </w:tabs>
              <w:spacing w:line="240" w:lineRule="auto" w:before="176" w:after="0"/>
              <w:ind w:left="103" w:right="463" w:firstLine="0"/>
              <w:jc w:val="left"/>
              <w:rPr>
                <w:sz w:val="20"/>
              </w:rPr>
            </w:pPr>
            <w:r>
              <w:rPr>
                <w:sz w:val="20"/>
              </w:rPr>
              <w:t>Currently there are approximately 500</w:t>
            </w:r>
            <w:r>
              <w:rPr>
                <w:spacing w:val="-24"/>
                <w:sz w:val="20"/>
              </w:rPr>
              <w:t> </w:t>
            </w:r>
            <w:r>
              <w:rPr>
                <w:sz w:val="20"/>
              </w:rPr>
              <w:t>different forms used in the</w:t>
            </w:r>
            <w:r>
              <w:rPr>
                <w:spacing w:val="-13"/>
                <w:sz w:val="20"/>
              </w:rPr>
              <w:t> </w:t>
            </w:r>
            <w:r>
              <w:rPr>
                <w:sz w:val="20"/>
              </w:rPr>
              <w:t>field.</w:t>
            </w:r>
          </w:p>
        </w:tc>
      </w:tr>
      <w:tr>
        <w:trPr>
          <w:trHeight w:val="4342" w:hRule="exact"/>
        </w:trPr>
        <w:tc>
          <w:tcPr>
            <w:tcW w:w="1267" w:type="dxa"/>
          </w:tcPr>
          <w:p>
            <w:pPr>
              <w:pStyle w:val="TableParagraph"/>
              <w:spacing w:line="227" w:lineRule="exact"/>
              <w:rPr>
                <w:sz w:val="20"/>
              </w:rPr>
            </w:pPr>
            <w:r>
              <w:rPr>
                <w:sz w:val="20"/>
              </w:rPr>
              <w:t>3.</w:t>
            </w:r>
          </w:p>
        </w:tc>
        <w:tc>
          <w:tcPr>
            <w:tcW w:w="1618" w:type="dxa"/>
          </w:tcPr>
          <w:p>
            <w:pPr>
              <w:pStyle w:val="TableParagraph"/>
              <w:tabs>
                <w:tab w:pos="532" w:val="left" w:leader="none"/>
                <w:tab w:pos="1336" w:val="left" w:leader="none"/>
              </w:tabs>
              <w:spacing w:line="228" w:lineRule="exact" w:before="2"/>
              <w:ind w:right="103"/>
              <w:rPr>
                <w:sz w:val="20"/>
              </w:rPr>
            </w:pPr>
            <w:r>
              <w:rPr>
                <w:sz w:val="20"/>
              </w:rPr>
              <w:t>E.</w:t>
              <w:tab/>
              <w:t>Scope</w:t>
              <w:tab/>
              <w:t>of </w:t>
            </w:r>
            <w:r>
              <w:rPr>
                <w:spacing w:val="2"/>
                <w:sz w:val="20"/>
              </w:rPr>
              <w:t>Work</w:t>
            </w:r>
            <w:r>
              <w:rPr>
                <w:sz w:val="20"/>
              </w:rPr>
              <w:t> 2.x</w:t>
            </w:r>
          </w:p>
        </w:tc>
        <w:tc>
          <w:tcPr>
            <w:tcW w:w="962" w:type="dxa"/>
          </w:tcPr>
          <w:p>
            <w:pPr>
              <w:pStyle w:val="TableParagraph"/>
              <w:spacing w:before="117"/>
              <w:rPr>
                <w:sz w:val="20"/>
              </w:rPr>
            </w:pPr>
            <w:r>
              <w:rPr>
                <w:sz w:val="20"/>
              </w:rPr>
              <w:t>34</w:t>
            </w:r>
          </w:p>
        </w:tc>
        <w:tc>
          <w:tcPr>
            <w:tcW w:w="2750" w:type="dxa"/>
          </w:tcPr>
          <w:p>
            <w:pPr>
              <w:pStyle w:val="TableParagraph"/>
              <w:spacing w:line="228" w:lineRule="exact" w:before="2"/>
              <w:ind w:right="99"/>
              <w:rPr>
                <w:sz w:val="20"/>
              </w:rPr>
            </w:pPr>
            <w:r>
              <w:rPr>
                <w:sz w:val="20"/>
              </w:rPr>
              <w:t>How many legacy</w:t>
            </w:r>
            <w:r>
              <w:rPr>
                <w:spacing w:val="-36"/>
                <w:sz w:val="20"/>
              </w:rPr>
              <w:t> </w:t>
            </w:r>
            <w:r>
              <w:rPr>
                <w:sz w:val="20"/>
              </w:rPr>
              <w:t>databases do </w:t>
            </w:r>
            <w:r>
              <w:rPr>
                <w:spacing w:val="-3"/>
                <w:sz w:val="20"/>
              </w:rPr>
              <w:t>you </w:t>
            </w:r>
            <w:r>
              <w:rPr>
                <w:sz w:val="20"/>
              </w:rPr>
              <w:t>have, from which we'll</w:t>
            </w:r>
            <w:r>
              <w:rPr>
                <w:spacing w:val="-17"/>
                <w:sz w:val="20"/>
              </w:rPr>
              <w:t> </w:t>
            </w:r>
            <w:r>
              <w:rPr>
                <w:sz w:val="20"/>
              </w:rPr>
              <w:t>convert?</w:t>
            </w:r>
          </w:p>
        </w:tc>
        <w:tc>
          <w:tcPr>
            <w:tcW w:w="2978" w:type="dxa"/>
          </w:tcPr>
          <w:p>
            <w:pPr>
              <w:pStyle w:val="TableParagraph"/>
              <w:spacing w:line="228" w:lineRule="exact" w:before="2"/>
              <w:rPr>
                <w:sz w:val="20"/>
              </w:rPr>
            </w:pPr>
            <w:r>
              <w:rPr>
                <w:sz w:val="20"/>
              </w:rPr>
              <w:t>One - System Automation’s License 2000, which currently contains approximately 655 tables and 50M records.</w:t>
            </w:r>
          </w:p>
          <w:p>
            <w:pPr>
              <w:pStyle w:val="TableParagraph"/>
              <w:spacing w:line="228" w:lineRule="exact"/>
              <w:rPr>
                <w:sz w:val="20"/>
              </w:rPr>
            </w:pPr>
            <w:r>
              <w:rPr>
                <w:sz w:val="20"/>
              </w:rPr>
              <w:t>DHHS also has approximately twelve (12) Access/Excel databases.</w:t>
            </w:r>
          </w:p>
          <w:p>
            <w:pPr>
              <w:pStyle w:val="TableParagraph"/>
              <w:spacing w:before="4"/>
              <w:ind w:left="0"/>
              <w:rPr>
                <w:rFonts w:ascii="Times New Roman"/>
                <w:sz w:val="19"/>
              </w:rPr>
            </w:pPr>
          </w:p>
          <w:p>
            <w:pPr>
              <w:pStyle w:val="TableParagraph"/>
              <w:ind w:right="107"/>
              <w:rPr>
                <w:sz w:val="20"/>
              </w:rPr>
            </w:pPr>
            <w:r>
              <w:rPr>
                <w:sz w:val="20"/>
              </w:rPr>
              <w:t>DHHS also uses the federal government’s Aspen Central Office (ACO) to import licensure data on a daily basis.</w:t>
            </w:r>
          </w:p>
          <w:p>
            <w:pPr>
              <w:pStyle w:val="TableParagraph"/>
              <w:spacing w:before="7"/>
              <w:ind w:left="0"/>
              <w:rPr>
                <w:rFonts w:ascii="Times New Roman"/>
                <w:sz w:val="19"/>
              </w:rPr>
            </w:pPr>
          </w:p>
          <w:p>
            <w:pPr>
              <w:pStyle w:val="TableParagraph"/>
              <w:ind w:right="73"/>
              <w:rPr>
                <w:sz w:val="20"/>
              </w:rPr>
            </w:pPr>
            <w:r>
              <w:rPr>
                <w:sz w:val="20"/>
              </w:rPr>
              <w:t>ACO will be replaced by Internet Quality Improvement and Evaluation System (iQIES) beginning approximately January 2020.</w:t>
            </w:r>
          </w:p>
        </w:tc>
      </w:tr>
      <w:tr>
        <w:trPr>
          <w:trHeight w:val="1150" w:hRule="exact"/>
        </w:trPr>
        <w:tc>
          <w:tcPr>
            <w:tcW w:w="1267" w:type="dxa"/>
          </w:tcPr>
          <w:p>
            <w:pPr>
              <w:pStyle w:val="TableParagraph"/>
              <w:spacing w:line="227" w:lineRule="exact"/>
              <w:rPr>
                <w:sz w:val="20"/>
              </w:rPr>
            </w:pPr>
            <w:r>
              <w:rPr>
                <w:sz w:val="20"/>
              </w:rPr>
              <w:t>4.</w:t>
            </w:r>
          </w:p>
        </w:tc>
        <w:tc>
          <w:tcPr>
            <w:tcW w:w="1618" w:type="dxa"/>
          </w:tcPr>
          <w:p>
            <w:pPr>
              <w:pStyle w:val="TableParagraph"/>
              <w:spacing w:line="227" w:lineRule="exact"/>
              <w:rPr>
                <w:sz w:val="20"/>
              </w:rPr>
            </w:pPr>
            <w:r>
              <w:rPr>
                <w:sz w:val="20"/>
              </w:rPr>
              <w:t>N/A</w:t>
            </w:r>
          </w:p>
        </w:tc>
        <w:tc>
          <w:tcPr>
            <w:tcW w:w="962" w:type="dxa"/>
          </w:tcPr>
          <w:p>
            <w:pPr>
              <w:pStyle w:val="TableParagraph"/>
              <w:spacing w:line="227" w:lineRule="exact"/>
              <w:rPr>
                <w:sz w:val="20"/>
              </w:rPr>
            </w:pPr>
            <w:r>
              <w:rPr>
                <w:sz w:val="20"/>
              </w:rPr>
              <w:t>N/A</w:t>
            </w:r>
          </w:p>
        </w:tc>
        <w:tc>
          <w:tcPr>
            <w:tcW w:w="2750" w:type="dxa"/>
          </w:tcPr>
          <w:p>
            <w:pPr>
              <w:pStyle w:val="TableParagraph"/>
              <w:spacing w:line="228" w:lineRule="exact" w:before="2"/>
              <w:ind w:right="78"/>
              <w:rPr>
                <w:sz w:val="20"/>
              </w:rPr>
            </w:pPr>
            <w:r>
              <w:rPr>
                <w:sz w:val="20"/>
              </w:rPr>
              <w:t>Do you have any financial interagency transfer process?</w:t>
            </w:r>
          </w:p>
          <w:p>
            <w:pPr>
              <w:pStyle w:val="TableParagraph"/>
              <w:spacing w:before="3"/>
              <w:ind w:left="0"/>
              <w:rPr>
                <w:rFonts w:ascii="Times New Roman"/>
                <w:sz w:val="19"/>
              </w:rPr>
            </w:pPr>
          </w:p>
          <w:p>
            <w:pPr>
              <w:pStyle w:val="TableParagraph"/>
              <w:spacing w:before="1"/>
              <w:rPr>
                <w:sz w:val="20"/>
              </w:rPr>
            </w:pPr>
            <w:r>
              <w:rPr>
                <w:sz w:val="20"/>
              </w:rPr>
              <w:t>How many?</w:t>
            </w:r>
          </w:p>
        </w:tc>
        <w:tc>
          <w:tcPr>
            <w:tcW w:w="2978" w:type="dxa"/>
          </w:tcPr>
          <w:p>
            <w:pPr>
              <w:pStyle w:val="TableParagraph"/>
              <w:spacing w:line="227" w:lineRule="exact"/>
              <w:rPr>
                <w:sz w:val="20"/>
              </w:rPr>
            </w:pPr>
            <w:r>
              <w:rPr>
                <w:sz w:val="20"/>
              </w:rPr>
              <w:t>Yes</w:t>
            </w:r>
          </w:p>
          <w:p>
            <w:pPr>
              <w:pStyle w:val="TableParagraph"/>
              <w:ind w:left="0"/>
              <w:rPr>
                <w:rFonts w:ascii="Times New Roman"/>
                <w:sz w:val="22"/>
              </w:rPr>
            </w:pPr>
          </w:p>
          <w:p>
            <w:pPr>
              <w:pStyle w:val="TableParagraph"/>
              <w:ind w:left="0"/>
              <w:rPr>
                <w:rFonts w:ascii="Times New Roman"/>
                <w:sz w:val="22"/>
              </w:rPr>
            </w:pPr>
          </w:p>
          <w:p>
            <w:pPr>
              <w:pStyle w:val="TableParagraph"/>
              <w:spacing w:before="176"/>
              <w:rPr>
                <w:sz w:val="20"/>
              </w:rPr>
            </w:pPr>
            <w:r>
              <w:rPr>
                <w:sz w:val="20"/>
              </w:rPr>
              <w:t>Two (2)</w:t>
            </w:r>
          </w:p>
        </w:tc>
      </w:tr>
    </w:tbl>
    <w:p>
      <w:pPr>
        <w:spacing w:after="0"/>
        <w:rPr>
          <w:sz w:val="20"/>
        </w:rPr>
        <w:sectPr>
          <w:footerReference w:type="default" r:id="rId5"/>
          <w:pgSz w:w="12240" w:h="15840"/>
          <w:pgMar w:footer="254" w:header="0" w:top="1500" w:bottom="440" w:left="1220" w:right="1220"/>
          <w:pgNumType w:start="2"/>
        </w:sectPr>
      </w:pPr>
    </w:p>
    <w:p>
      <w:pPr>
        <w:pStyle w:val="BodyText"/>
        <w:spacing w:before="0"/>
        <w:rPr>
          <w:rFonts w:ascii="Times New Roman"/>
          <w:sz w:val="20"/>
        </w:rPr>
      </w:pPr>
    </w:p>
    <w:p>
      <w:pPr>
        <w:pStyle w:val="BodyText"/>
        <w:spacing w:before="7"/>
        <w:rPr>
          <w:rFonts w:ascii="Times New Roman"/>
          <w:sz w:val="28"/>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1150" w:hRule="exact"/>
        </w:trPr>
        <w:tc>
          <w:tcPr>
            <w:tcW w:w="1267" w:type="dxa"/>
          </w:tcPr>
          <w:p>
            <w:pPr>
              <w:pStyle w:val="TableParagraph"/>
              <w:spacing w:line="227" w:lineRule="exact"/>
              <w:rPr>
                <w:sz w:val="20"/>
              </w:rPr>
            </w:pPr>
            <w:r>
              <w:rPr>
                <w:sz w:val="20"/>
              </w:rPr>
              <w:t>5.</w:t>
            </w:r>
          </w:p>
        </w:tc>
        <w:tc>
          <w:tcPr>
            <w:tcW w:w="1618" w:type="dxa"/>
          </w:tcPr>
          <w:p>
            <w:pPr>
              <w:pStyle w:val="TableParagraph"/>
              <w:spacing w:line="227" w:lineRule="exact"/>
              <w:rPr>
                <w:sz w:val="20"/>
              </w:rPr>
            </w:pPr>
            <w:r>
              <w:rPr>
                <w:sz w:val="20"/>
              </w:rPr>
              <w:t>N/A</w:t>
            </w:r>
          </w:p>
        </w:tc>
        <w:tc>
          <w:tcPr>
            <w:tcW w:w="962" w:type="dxa"/>
          </w:tcPr>
          <w:p>
            <w:pPr>
              <w:pStyle w:val="TableParagraph"/>
              <w:spacing w:line="227" w:lineRule="exact"/>
              <w:rPr>
                <w:sz w:val="20"/>
              </w:rPr>
            </w:pPr>
            <w:r>
              <w:rPr>
                <w:sz w:val="20"/>
              </w:rPr>
              <w:t>N/A</w:t>
            </w:r>
          </w:p>
        </w:tc>
        <w:tc>
          <w:tcPr>
            <w:tcW w:w="2750" w:type="dxa"/>
          </w:tcPr>
          <w:p>
            <w:pPr>
              <w:pStyle w:val="TableParagraph"/>
              <w:spacing w:line="228" w:lineRule="exact" w:before="2"/>
              <w:rPr>
                <w:sz w:val="20"/>
              </w:rPr>
            </w:pPr>
            <w:r>
              <w:rPr>
                <w:sz w:val="20"/>
              </w:rPr>
              <w:t>Do you ever need to "park" a payment before creating the entity?</w:t>
            </w:r>
          </w:p>
          <w:p>
            <w:pPr>
              <w:pStyle w:val="TableParagraph"/>
              <w:spacing w:before="3"/>
              <w:ind w:left="0"/>
              <w:rPr>
                <w:rFonts w:ascii="Times New Roman"/>
                <w:sz w:val="19"/>
              </w:rPr>
            </w:pPr>
          </w:p>
          <w:p>
            <w:pPr>
              <w:pStyle w:val="TableParagraph"/>
              <w:spacing w:before="1"/>
              <w:rPr>
                <w:sz w:val="20"/>
              </w:rPr>
            </w:pPr>
            <w:r>
              <w:rPr>
                <w:sz w:val="20"/>
              </w:rPr>
              <w:t>How many processes?</w:t>
            </w:r>
          </w:p>
        </w:tc>
        <w:tc>
          <w:tcPr>
            <w:tcW w:w="2978" w:type="dxa"/>
          </w:tcPr>
          <w:p>
            <w:pPr>
              <w:pStyle w:val="TableParagraph"/>
              <w:spacing w:line="227" w:lineRule="exact"/>
              <w:rPr>
                <w:sz w:val="20"/>
              </w:rPr>
            </w:pPr>
            <w:r>
              <w:rPr>
                <w:sz w:val="20"/>
              </w:rPr>
              <w:t>No</w:t>
            </w:r>
          </w:p>
        </w:tc>
      </w:tr>
      <w:tr>
        <w:trPr>
          <w:trHeight w:val="1834" w:hRule="exact"/>
        </w:trPr>
        <w:tc>
          <w:tcPr>
            <w:tcW w:w="1267" w:type="dxa"/>
          </w:tcPr>
          <w:p>
            <w:pPr>
              <w:pStyle w:val="TableParagraph"/>
              <w:spacing w:line="227" w:lineRule="exact"/>
              <w:rPr>
                <w:sz w:val="20"/>
              </w:rPr>
            </w:pPr>
            <w:r>
              <w:rPr>
                <w:sz w:val="20"/>
              </w:rPr>
              <w:t>6.</w:t>
            </w:r>
          </w:p>
        </w:tc>
        <w:tc>
          <w:tcPr>
            <w:tcW w:w="1618" w:type="dxa"/>
          </w:tcPr>
          <w:p>
            <w:pPr>
              <w:pStyle w:val="TableParagraph"/>
              <w:spacing w:line="227" w:lineRule="exact"/>
              <w:rPr>
                <w:sz w:val="20"/>
              </w:rPr>
            </w:pPr>
            <w:r>
              <w:rPr>
                <w:sz w:val="20"/>
              </w:rPr>
              <w:t>LCV-1</w:t>
            </w:r>
          </w:p>
        </w:tc>
        <w:tc>
          <w:tcPr>
            <w:tcW w:w="962" w:type="dxa"/>
          </w:tcPr>
          <w:p>
            <w:pPr>
              <w:pStyle w:val="TableParagraph"/>
              <w:spacing w:line="227" w:lineRule="exact"/>
              <w:rPr>
                <w:sz w:val="20"/>
              </w:rPr>
            </w:pPr>
            <w:r>
              <w:rPr>
                <w:sz w:val="20"/>
              </w:rPr>
              <w:t>23</w:t>
            </w:r>
          </w:p>
        </w:tc>
        <w:tc>
          <w:tcPr>
            <w:tcW w:w="2750" w:type="dxa"/>
          </w:tcPr>
          <w:p>
            <w:pPr>
              <w:pStyle w:val="TableParagraph"/>
              <w:spacing w:line="228" w:lineRule="exact" w:before="2"/>
              <w:ind w:right="449"/>
              <w:rPr>
                <w:sz w:val="20"/>
              </w:rPr>
            </w:pPr>
            <w:r>
              <w:rPr>
                <w:sz w:val="20"/>
              </w:rPr>
              <w:t>How many reciprocity processes do you have?</w:t>
            </w:r>
          </w:p>
          <w:p>
            <w:pPr>
              <w:pStyle w:val="TableParagraph"/>
              <w:spacing w:before="4"/>
              <w:ind w:left="0"/>
              <w:rPr>
                <w:rFonts w:ascii="Times New Roman"/>
                <w:sz w:val="19"/>
              </w:rPr>
            </w:pPr>
          </w:p>
          <w:p>
            <w:pPr>
              <w:pStyle w:val="TableParagraph"/>
              <w:ind w:right="439"/>
              <w:rPr>
                <w:sz w:val="20"/>
              </w:rPr>
            </w:pPr>
            <w:r>
              <w:rPr>
                <w:sz w:val="20"/>
              </w:rPr>
              <w:t>Which licenses require a reciprocity process?</w:t>
            </w:r>
          </w:p>
        </w:tc>
        <w:tc>
          <w:tcPr>
            <w:tcW w:w="2978" w:type="dxa"/>
          </w:tcPr>
          <w:p>
            <w:pPr>
              <w:pStyle w:val="TableParagraph"/>
              <w:spacing w:line="228" w:lineRule="exact" w:before="2"/>
              <w:ind w:right="73"/>
              <w:rPr>
                <w:sz w:val="20"/>
              </w:rPr>
            </w:pPr>
            <w:r>
              <w:rPr>
                <w:sz w:val="20"/>
              </w:rPr>
              <w:t>Every individual profession has a reciprocity/endorsement process for multiple license types.</w:t>
            </w:r>
          </w:p>
          <w:p>
            <w:pPr>
              <w:pStyle w:val="TableParagraph"/>
              <w:spacing w:before="8"/>
              <w:ind w:left="0"/>
              <w:rPr>
                <w:rFonts w:ascii="Times New Roman"/>
                <w:sz w:val="19"/>
              </w:rPr>
            </w:pPr>
          </w:p>
          <w:p>
            <w:pPr>
              <w:pStyle w:val="TableParagraph"/>
              <w:spacing w:line="228" w:lineRule="exact" w:before="1"/>
              <w:ind w:right="519"/>
              <w:jc w:val="both"/>
              <w:rPr>
                <w:sz w:val="20"/>
              </w:rPr>
            </w:pPr>
            <w:r>
              <w:rPr>
                <w:sz w:val="20"/>
              </w:rPr>
              <w:t>See REVISED</w:t>
            </w:r>
            <w:r>
              <w:rPr>
                <w:spacing w:val="-20"/>
                <w:sz w:val="20"/>
              </w:rPr>
              <w:t> </w:t>
            </w:r>
            <w:r>
              <w:rPr>
                <w:sz w:val="20"/>
              </w:rPr>
              <w:t>Attachment One, Type and Number of Licensees.</w:t>
            </w:r>
          </w:p>
        </w:tc>
      </w:tr>
      <w:tr>
        <w:trPr>
          <w:trHeight w:val="2062" w:hRule="exact"/>
        </w:trPr>
        <w:tc>
          <w:tcPr>
            <w:tcW w:w="1267" w:type="dxa"/>
          </w:tcPr>
          <w:p>
            <w:pPr>
              <w:pStyle w:val="TableParagraph"/>
              <w:spacing w:line="227" w:lineRule="exact"/>
              <w:rPr>
                <w:sz w:val="20"/>
              </w:rPr>
            </w:pPr>
            <w:r>
              <w:rPr>
                <w:sz w:val="20"/>
              </w:rPr>
              <w:t>7.</w:t>
            </w:r>
          </w:p>
        </w:tc>
        <w:tc>
          <w:tcPr>
            <w:tcW w:w="1618" w:type="dxa"/>
          </w:tcPr>
          <w:p>
            <w:pPr>
              <w:pStyle w:val="TableParagraph"/>
              <w:spacing w:line="227" w:lineRule="exact"/>
              <w:rPr>
                <w:sz w:val="20"/>
              </w:rPr>
            </w:pPr>
            <w:r>
              <w:rPr>
                <w:sz w:val="20"/>
              </w:rPr>
              <w:t>RLA-11</w:t>
            </w:r>
          </w:p>
        </w:tc>
        <w:tc>
          <w:tcPr>
            <w:tcW w:w="962" w:type="dxa"/>
          </w:tcPr>
          <w:p>
            <w:pPr>
              <w:pStyle w:val="TableParagraph"/>
              <w:spacing w:line="227" w:lineRule="exact"/>
              <w:rPr>
                <w:sz w:val="20"/>
              </w:rPr>
            </w:pPr>
            <w:r>
              <w:rPr>
                <w:sz w:val="20"/>
              </w:rPr>
              <w:t>18</w:t>
            </w:r>
          </w:p>
        </w:tc>
        <w:tc>
          <w:tcPr>
            <w:tcW w:w="2750" w:type="dxa"/>
          </w:tcPr>
          <w:p>
            <w:pPr>
              <w:pStyle w:val="TableParagraph"/>
              <w:spacing w:line="228" w:lineRule="exact" w:before="2"/>
              <w:ind w:right="153"/>
              <w:rPr>
                <w:sz w:val="20"/>
              </w:rPr>
            </w:pPr>
            <w:r>
              <w:rPr>
                <w:sz w:val="20"/>
              </w:rPr>
              <w:t>How many processes require the ability for reinstatement?</w:t>
            </w:r>
          </w:p>
        </w:tc>
        <w:tc>
          <w:tcPr>
            <w:tcW w:w="2978" w:type="dxa"/>
          </w:tcPr>
          <w:p>
            <w:pPr>
              <w:pStyle w:val="TableParagraph"/>
              <w:spacing w:line="228" w:lineRule="exact" w:before="2"/>
              <w:ind w:right="62"/>
              <w:rPr>
                <w:sz w:val="20"/>
              </w:rPr>
            </w:pPr>
            <w:r>
              <w:rPr>
                <w:sz w:val="20"/>
              </w:rPr>
              <w:t>Every individual profession and most establishment license types have a reinstatement process for multiple license types.</w:t>
            </w:r>
          </w:p>
          <w:p>
            <w:pPr>
              <w:pStyle w:val="TableParagraph"/>
              <w:spacing w:before="8"/>
              <w:ind w:left="0"/>
              <w:rPr>
                <w:rFonts w:ascii="Times New Roman"/>
                <w:sz w:val="19"/>
              </w:rPr>
            </w:pPr>
          </w:p>
          <w:p>
            <w:pPr>
              <w:pStyle w:val="TableParagraph"/>
              <w:spacing w:line="228" w:lineRule="exact" w:before="1"/>
              <w:ind w:right="519"/>
              <w:jc w:val="both"/>
              <w:rPr>
                <w:sz w:val="20"/>
              </w:rPr>
            </w:pPr>
            <w:r>
              <w:rPr>
                <w:sz w:val="20"/>
              </w:rPr>
              <w:t>See REVISED</w:t>
            </w:r>
            <w:r>
              <w:rPr>
                <w:spacing w:val="-20"/>
                <w:sz w:val="20"/>
              </w:rPr>
              <w:t> </w:t>
            </w:r>
            <w:r>
              <w:rPr>
                <w:sz w:val="20"/>
              </w:rPr>
              <w:t>Attachment One, Type and Number of Licensees.</w:t>
            </w:r>
          </w:p>
        </w:tc>
      </w:tr>
      <w:tr>
        <w:trPr>
          <w:trHeight w:val="1834" w:hRule="exact"/>
        </w:trPr>
        <w:tc>
          <w:tcPr>
            <w:tcW w:w="1267" w:type="dxa"/>
          </w:tcPr>
          <w:p>
            <w:pPr>
              <w:pStyle w:val="TableParagraph"/>
              <w:spacing w:line="227" w:lineRule="exact"/>
              <w:rPr>
                <w:sz w:val="20"/>
              </w:rPr>
            </w:pPr>
            <w:r>
              <w:rPr>
                <w:sz w:val="20"/>
              </w:rPr>
              <w:t>8.</w:t>
            </w:r>
          </w:p>
        </w:tc>
        <w:tc>
          <w:tcPr>
            <w:tcW w:w="1618" w:type="dxa"/>
          </w:tcPr>
          <w:p>
            <w:pPr>
              <w:pStyle w:val="TableParagraph"/>
              <w:spacing w:line="227" w:lineRule="exact"/>
              <w:rPr>
                <w:sz w:val="20"/>
              </w:rPr>
            </w:pPr>
            <w:r>
              <w:rPr>
                <w:sz w:val="20"/>
              </w:rPr>
              <w:t>RLA-8</w:t>
            </w:r>
          </w:p>
        </w:tc>
        <w:tc>
          <w:tcPr>
            <w:tcW w:w="962" w:type="dxa"/>
          </w:tcPr>
          <w:p>
            <w:pPr>
              <w:pStyle w:val="TableParagraph"/>
              <w:spacing w:line="227" w:lineRule="exact"/>
              <w:rPr>
                <w:sz w:val="20"/>
              </w:rPr>
            </w:pPr>
            <w:r>
              <w:rPr>
                <w:sz w:val="20"/>
              </w:rPr>
              <w:t>18</w:t>
            </w:r>
          </w:p>
        </w:tc>
        <w:tc>
          <w:tcPr>
            <w:tcW w:w="2750" w:type="dxa"/>
          </w:tcPr>
          <w:p>
            <w:pPr>
              <w:pStyle w:val="TableParagraph"/>
              <w:spacing w:line="228" w:lineRule="exact" w:before="2"/>
              <w:ind w:right="78"/>
              <w:rPr>
                <w:sz w:val="20"/>
              </w:rPr>
            </w:pPr>
            <w:r>
              <w:rPr>
                <w:sz w:val="20"/>
              </w:rPr>
              <w:t>How many audit processes do you have for continuing education?</w:t>
            </w:r>
          </w:p>
        </w:tc>
        <w:tc>
          <w:tcPr>
            <w:tcW w:w="2978" w:type="dxa"/>
          </w:tcPr>
          <w:p>
            <w:pPr>
              <w:pStyle w:val="TableParagraph"/>
              <w:spacing w:line="228" w:lineRule="exact" w:before="2"/>
              <w:ind w:right="73"/>
              <w:rPr>
                <w:sz w:val="20"/>
              </w:rPr>
            </w:pPr>
            <w:r>
              <w:rPr>
                <w:sz w:val="20"/>
              </w:rPr>
              <w:t>Every individual profession has a continuing education audit process for multiple license types.</w:t>
            </w:r>
          </w:p>
          <w:p>
            <w:pPr>
              <w:pStyle w:val="TableParagraph"/>
              <w:spacing w:before="8"/>
              <w:ind w:left="0"/>
              <w:rPr>
                <w:rFonts w:ascii="Times New Roman"/>
                <w:sz w:val="19"/>
              </w:rPr>
            </w:pPr>
          </w:p>
          <w:p>
            <w:pPr>
              <w:pStyle w:val="TableParagraph"/>
              <w:spacing w:line="228" w:lineRule="exact" w:before="1"/>
              <w:ind w:right="519"/>
              <w:jc w:val="both"/>
              <w:rPr>
                <w:sz w:val="20"/>
              </w:rPr>
            </w:pPr>
            <w:r>
              <w:rPr>
                <w:sz w:val="20"/>
              </w:rPr>
              <w:t>See REVISED</w:t>
            </w:r>
            <w:r>
              <w:rPr>
                <w:spacing w:val="-20"/>
                <w:sz w:val="20"/>
              </w:rPr>
              <w:t> </w:t>
            </w:r>
            <w:r>
              <w:rPr>
                <w:sz w:val="20"/>
              </w:rPr>
              <w:t>Attachment One, Type and Number of Licensees.</w:t>
            </w:r>
          </w:p>
        </w:tc>
      </w:tr>
      <w:tr>
        <w:trPr>
          <w:trHeight w:val="922" w:hRule="exact"/>
        </w:trPr>
        <w:tc>
          <w:tcPr>
            <w:tcW w:w="1267" w:type="dxa"/>
          </w:tcPr>
          <w:p>
            <w:pPr>
              <w:pStyle w:val="TableParagraph"/>
              <w:spacing w:line="227" w:lineRule="exact"/>
              <w:rPr>
                <w:sz w:val="20"/>
              </w:rPr>
            </w:pPr>
            <w:r>
              <w:rPr>
                <w:sz w:val="20"/>
              </w:rPr>
              <w:t>9.</w:t>
            </w:r>
          </w:p>
        </w:tc>
        <w:tc>
          <w:tcPr>
            <w:tcW w:w="1618" w:type="dxa"/>
          </w:tcPr>
          <w:p>
            <w:pPr>
              <w:pStyle w:val="TableParagraph"/>
              <w:spacing w:line="227" w:lineRule="exact"/>
              <w:rPr>
                <w:sz w:val="20"/>
              </w:rPr>
            </w:pPr>
            <w:r>
              <w:rPr>
                <w:sz w:val="20"/>
              </w:rPr>
              <w:t>RLA-8</w:t>
            </w:r>
          </w:p>
        </w:tc>
        <w:tc>
          <w:tcPr>
            <w:tcW w:w="962" w:type="dxa"/>
          </w:tcPr>
          <w:p>
            <w:pPr>
              <w:pStyle w:val="TableParagraph"/>
              <w:spacing w:line="227" w:lineRule="exact"/>
              <w:rPr>
                <w:sz w:val="20"/>
              </w:rPr>
            </w:pPr>
            <w:r>
              <w:rPr>
                <w:sz w:val="20"/>
              </w:rPr>
              <w:t>18</w:t>
            </w:r>
          </w:p>
        </w:tc>
        <w:tc>
          <w:tcPr>
            <w:tcW w:w="2750" w:type="dxa"/>
          </w:tcPr>
          <w:p>
            <w:pPr>
              <w:pStyle w:val="TableParagraph"/>
              <w:spacing w:line="228" w:lineRule="exact" w:before="2"/>
              <w:ind w:right="125"/>
              <w:rPr>
                <w:sz w:val="20"/>
              </w:rPr>
            </w:pPr>
            <w:r>
              <w:rPr>
                <w:sz w:val="20"/>
              </w:rPr>
              <w:t>How many processes do you have for tracking continuing education hours?</w:t>
            </w:r>
          </w:p>
        </w:tc>
        <w:tc>
          <w:tcPr>
            <w:tcW w:w="2978" w:type="dxa"/>
          </w:tcPr>
          <w:p>
            <w:pPr>
              <w:pStyle w:val="TableParagraph"/>
              <w:spacing w:line="228" w:lineRule="exact" w:before="2"/>
              <w:ind w:right="62"/>
              <w:rPr>
                <w:sz w:val="20"/>
              </w:rPr>
            </w:pPr>
            <w:r>
              <w:rPr>
                <w:sz w:val="20"/>
              </w:rPr>
              <w:t>The majority of individual license types do not track CE hours. Currently, up to 20 enter all CE hours.</w:t>
            </w:r>
          </w:p>
        </w:tc>
      </w:tr>
      <w:tr>
        <w:trPr>
          <w:trHeight w:val="1150" w:hRule="exact"/>
        </w:trPr>
        <w:tc>
          <w:tcPr>
            <w:tcW w:w="1267" w:type="dxa"/>
          </w:tcPr>
          <w:p>
            <w:pPr>
              <w:pStyle w:val="TableParagraph"/>
              <w:spacing w:line="227" w:lineRule="exact"/>
              <w:rPr>
                <w:sz w:val="20"/>
              </w:rPr>
            </w:pPr>
            <w:r>
              <w:rPr>
                <w:sz w:val="20"/>
              </w:rPr>
              <w:t>10.</w:t>
            </w:r>
          </w:p>
        </w:tc>
        <w:tc>
          <w:tcPr>
            <w:tcW w:w="1618" w:type="dxa"/>
          </w:tcPr>
          <w:p>
            <w:pPr>
              <w:pStyle w:val="TableParagraph"/>
              <w:spacing w:line="227" w:lineRule="exact"/>
              <w:rPr>
                <w:sz w:val="20"/>
              </w:rPr>
            </w:pPr>
            <w:r>
              <w:rPr>
                <w:sz w:val="20"/>
              </w:rPr>
              <w:t>COM-1</w:t>
            </w:r>
          </w:p>
        </w:tc>
        <w:tc>
          <w:tcPr>
            <w:tcW w:w="962" w:type="dxa"/>
          </w:tcPr>
          <w:p>
            <w:pPr>
              <w:pStyle w:val="TableParagraph"/>
              <w:spacing w:line="227" w:lineRule="exact"/>
              <w:rPr>
                <w:sz w:val="20"/>
              </w:rPr>
            </w:pPr>
            <w:r>
              <w:rPr>
                <w:sz w:val="20"/>
              </w:rPr>
              <w:t>24</w:t>
            </w:r>
          </w:p>
        </w:tc>
        <w:tc>
          <w:tcPr>
            <w:tcW w:w="2750" w:type="dxa"/>
          </w:tcPr>
          <w:p>
            <w:pPr>
              <w:pStyle w:val="TableParagraph"/>
              <w:spacing w:line="228" w:lineRule="exact" w:before="2"/>
              <w:ind w:right="153"/>
              <w:rPr>
                <w:sz w:val="20"/>
              </w:rPr>
            </w:pPr>
            <w:r>
              <w:rPr>
                <w:sz w:val="20"/>
              </w:rPr>
              <w:t>How many unique processes do you have for gathering complaints?</w:t>
            </w:r>
          </w:p>
        </w:tc>
        <w:tc>
          <w:tcPr>
            <w:tcW w:w="2978" w:type="dxa"/>
          </w:tcPr>
          <w:p>
            <w:pPr>
              <w:pStyle w:val="TableParagraph"/>
              <w:spacing w:line="228" w:lineRule="exact" w:before="2"/>
              <w:rPr>
                <w:sz w:val="20"/>
              </w:rPr>
            </w:pPr>
            <w:r>
              <w:rPr>
                <w:sz w:val="20"/>
              </w:rPr>
              <w:t>Currently, complaints can be gathered in a number of ways, such as online, in person, by letter, by email, and by phone call.</w:t>
            </w:r>
          </w:p>
        </w:tc>
      </w:tr>
      <w:tr>
        <w:trPr>
          <w:trHeight w:val="3202" w:hRule="exact"/>
        </w:trPr>
        <w:tc>
          <w:tcPr>
            <w:tcW w:w="1267" w:type="dxa"/>
          </w:tcPr>
          <w:p>
            <w:pPr>
              <w:pStyle w:val="TableParagraph"/>
              <w:spacing w:line="227" w:lineRule="exact"/>
              <w:rPr>
                <w:sz w:val="20"/>
              </w:rPr>
            </w:pPr>
            <w:r>
              <w:rPr>
                <w:sz w:val="20"/>
              </w:rPr>
              <w:t>11.</w:t>
            </w:r>
          </w:p>
        </w:tc>
        <w:tc>
          <w:tcPr>
            <w:tcW w:w="1618" w:type="dxa"/>
          </w:tcPr>
          <w:p>
            <w:pPr>
              <w:pStyle w:val="TableParagraph"/>
              <w:spacing w:line="227" w:lineRule="exact"/>
              <w:rPr>
                <w:sz w:val="20"/>
              </w:rPr>
            </w:pPr>
            <w:r>
              <w:rPr>
                <w:sz w:val="20"/>
              </w:rPr>
              <w:t>COM-1</w:t>
            </w:r>
          </w:p>
        </w:tc>
        <w:tc>
          <w:tcPr>
            <w:tcW w:w="962" w:type="dxa"/>
          </w:tcPr>
          <w:p>
            <w:pPr>
              <w:pStyle w:val="TableParagraph"/>
              <w:spacing w:line="227" w:lineRule="exact"/>
              <w:rPr>
                <w:sz w:val="20"/>
              </w:rPr>
            </w:pPr>
            <w:r>
              <w:rPr>
                <w:sz w:val="20"/>
              </w:rPr>
              <w:t>24</w:t>
            </w:r>
          </w:p>
        </w:tc>
        <w:tc>
          <w:tcPr>
            <w:tcW w:w="2750" w:type="dxa"/>
          </w:tcPr>
          <w:p>
            <w:pPr>
              <w:pStyle w:val="TableParagraph"/>
              <w:spacing w:line="228" w:lineRule="exact" w:before="2"/>
              <w:ind w:right="153"/>
              <w:rPr>
                <w:sz w:val="20"/>
              </w:rPr>
            </w:pPr>
            <w:r>
              <w:rPr>
                <w:sz w:val="20"/>
              </w:rPr>
              <w:t>How many processes do you have for tracking compliance related activities?</w:t>
            </w:r>
          </w:p>
        </w:tc>
        <w:tc>
          <w:tcPr>
            <w:tcW w:w="2978" w:type="dxa"/>
          </w:tcPr>
          <w:p>
            <w:pPr>
              <w:pStyle w:val="TableParagraph"/>
              <w:spacing w:line="228" w:lineRule="exact" w:before="2"/>
              <w:ind w:right="318"/>
              <w:rPr>
                <w:sz w:val="20"/>
              </w:rPr>
            </w:pPr>
            <w:r>
              <w:rPr>
                <w:sz w:val="20"/>
              </w:rPr>
              <w:t>Currently, DHHS tracks compliance-related activities as follows:</w:t>
            </w:r>
          </w:p>
          <w:p>
            <w:pPr>
              <w:pStyle w:val="TableParagraph"/>
              <w:numPr>
                <w:ilvl w:val="0"/>
                <w:numId w:val="3"/>
              </w:numPr>
              <w:tabs>
                <w:tab w:pos="824" w:val="left" w:leader="none"/>
              </w:tabs>
              <w:spacing w:line="228" w:lineRule="exact" w:before="0" w:after="0"/>
              <w:ind w:left="823" w:right="219" w:hanging="360"/>
              <w:jc w:val="left"/>
              <w:rPr>
                <w:sz w:val="20"/>
              </w:rPr>
            </w:pPr>
            <w:r>
              <w:rPr>
                <w:sz w:val="20"/>
              </w:rPr>
              <w:t>For individuals and/or businesses subject to the Uniform Credentialing Act, License 2000 is</w:t>
            </w:r>
            <w:r>
              <w:rPr>
                <w:spacing w:val="-19"/>
                <w:sz w:val="20"/>
              </w:rPr>
              <w:t> </w:t>
            </w:r>
            <w:r>
              <w:rPr>
                <w:sz w:val="20"/>
              </w:rPr>
              <w:t>used.</w:t>
            </w:r>
          </w:p>
          <w:p>
            <w:pPr>
              <w:pStyle w:val="TableParagraph"/>
              <w:numPr>
                <w:ilvl w:val="0"/>
                <w:numId w:val="3"/>
              </w:numPr>
              <w:tabs>
                <w:tab w:pos="824" w:val="left" w:leader="none"/>
              </w:tabs>
              <w:spacing w:line="237" w:lineRule="auto" w:before="0" w:after="0"/>
              <w:ind w:left="823" w:right="142" w:hanging="360"/>
              <w:jc w:val="left"/>
              <w:rPr>
                <w:sz w:val="20"/>
              </w:rPr>
            </w:pPr>
            <w:r>
              <w:rPr>
                <w:sz w:val="20"/>
              </w:rPr>
              <w:t>For child care licensing, License 2000 is used and</w:t>
            </w:r>
            <w:r>
              <w:rPr>
                <w:spacing w:val="-19"/>
                <w:sz w:val="20"/>
              </w:rPr>
              <w:t> </w:t>
            </w:r>
            <w:r>
              <w:rPr>
                <w:sz w:val="20"/>
              </w:rPr>
              <w:t>each of the 3 Child Care Licensing Supervisors use a separate</w:t>
            </w:r>
            <w:r>
              <w:rPr>
                <w:spacing w:val="-16"/>
                <w:sz w:val="20"/>
              </w:rPr>
              <w:t> </w:t>
            </w:r>
            <w:r>
              <w:rPr>
                <w:sz w:val="20"/>
              </w:rPr>
              <w:t>Excel</w:t>
            </w:r>
          </w:p>
        </w:tc>
      </w:tr>
    </w:tbl>
    <w:p>
      <w:pPr>
        <w:spacing w:after="0" w:line="237" w:lineRule="auto"/>
        <w:jc w:val="lef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5830" w:hRule="exact"/>
        </w:trPr>
        <w:tc>
          <w:tcPr>
            <w:tcW w:w="1267" w:type="dxa"/>
          </w:tcPr>
          <w:p>
            <w:pPr/>
          </w:p>
        </w:tc>
        <w:tc>
          <w:tcPr>
            <w:tcW w:w="1618" w:type="dxa"/>
          </w:tcPr>
          <w:p>
            <w:pPr/>
          </w:p>
        </w:tc>
        <w:tc>
          <w:tcPr>
            <w:tcW w:w="962" w:type="dxa"/>
          </w:tcPr>
          <w:p>
            <w:pPr/>
          </w:p>
        </w:tc>
        <w:tc>
          <w:tcPr>
            <w:tcW w:w="2750" w:type="dxa"/>
          </w:tcPr>
          <w:p>
            <w:pPr/>
          </w:p>
        </w:tc>
        <w:tc>
          <w:tcPr>
            <w:tcW w:w="2978" w:type="dxa"/>
          </w:tcPr>
          <w:p>
            <w:pPr>
              <w:pStyle w:val="TableParagraph"/>
              <w:spacing w:line="226" w:lineRule="exact"/>
              <w:ind w:left="823"/>
              <w:rPr>
                <w:sz w:val="20"/>
              </w:rPr>
            </w:pPr>
            <w:r>
              <w:rPr>
                <w:sz w:val="20"/>
              </w:rPr>
              <w:t>spreadsheet.</w:t>
            </w:r>
          </w:p>
          <w:p>
            <w:pPr>
              <w:pStyle w:val="TableParagraph"/>
              <w:numPr>
                <w:ilvl w:val="0"/>
                <w:numId w:val="4"/>
              </w:numPr>
              <w:tabs>
                <w:tab w:pos="824" w:val="left" w:leader="none"/>
              </w:tabs>
              <w:spacing w:line="240" w:lineRule="auto" w:before="0" w:after="0"/>
              <w:ind w:left="823" w:right="420" w:hanging="360"/>
              <w:jc w:val="left"/>
              <w:rPr>
                <w:sz w:val="20"/>
              </w:rPr>
            </w:pPr>
            <w:r>
              <w:rPr>
                <w:sz w:val="20"/>
              </w:rPr>
              <w:t>For residential</w:t>
            </w:r>
            <w:r>
              <w:rPr>
                <w:spacing w:val="-18"/>
                <w:sz w:val="20"/>
              </w:rPr>
              <w:t> </w:t>
            </w:r>
            <w:r>
              <w:rPr>
                <w:sz w:val="20"/>
              </w:rPr>
              <w:t>child caring/placing agencies, 2 Excel spreadsheets are used.</w:t>
            </w:r>
          </w:p>
          <w:p>
            <w:pPr>
              <w:pStyle w:val="TableParagraph"/>
              <w:numPr>
                <w:ilvl w:val="0"/>
                <w:numId w:val="4"/>
              </w:numPr>
              <w:tabs>
                <w:tab w:pos="824" w:val="left" w:leader="none"/>
              </w:tabs>
              <w:spacing w:line="240" w:lineRule="auto" w:before="0" w:after="0"/>
              <w:ind w:left="822" w:right="192" w:hanging="359"/>
              <w:jc w:val="left"/>
              <w:rPr>
                <w:sz w:val="20"/>
              </w:rPr>
            </w:pPr>
            <w:r>
              <w:rPr>
                <w:sz w:val="20"/>
              </w:rPr>
              <w:t>For community-based services, 7 Excel spreadsheets and Outlook calendars</w:t>
            </w:r>
            <w:r>
              <w:rPr>
                <w:spacing w:val="-15"/>
                <w:sz w:val="20"/>
              </w:rPr>
              <w:t> </w:t>
            </w:r>
            <w:r>
              <w:rPr>
                <w:sz w:val="20"/>
              </w:rPr>
              <w:t>are used.</w:t>
            </w:r>
          </w:p>
          <w:p>
            <w:pPr>
              <w:pStyle w:val="TableParagraph"/>
              <w:numPr>
                <w:ilvl w:val="0"/>
                <w:numId w:val="4"/>
              </w:numPr>
              <w:tabs>
                <w:tab w:pos="823" w:val="left" w:leader="none"/>
              </w:tabs>
              <w:spacing w:line="240" w:lineRule="auto" w:before="0" w:after="0"/>
              <w:ind w:left="822" w:right="188" w:hanging="359"/>
              <w:jc w:val="left"/>
              <w:rPr>
                <w:sz w:val="20"/>
              </w:rPr>
            </w:pPr>
            <w:r>
              <w:rPr>
                <w:sz w:val="20"/>
              </w:rPr>
              <w:t>For health care facilities and services subject to the Health Care Facilities Act, ACO, Excel spreadsheets, and/or paper forms are</w:t>
            </w:r>
            <w:r>
              <w:rPr>
                <w:spacing w:val="-12"/>
                <w:sz w:val="20"/>
              </w:rPr>
              <w:t> </w:t>
            </w:r>
            <w:r>
              <w:rPr>
                <w:sz w:val="20"/>
              </w:rPr>
              <w:t>used.</w:t>
            </w:r>
          </w:p>
          <w:p>
            <w:pPr>
              <w:pStyle w:val="TableParagraph"/>
              <w:spacing w:before="2"/>
              <w:ind w:left="0"/>
              <w:rPr>
                <w:rFonts w:ascii="Times New Roman"/>
                <w:sz w:val="30"/>
              </w:rPr>
            </w:pPr>
          </w:p>
          <w:p>
            <w:pPr>
              <w:pStyle w:val="TableParagraph"/>
              <w:spacing w:line="237" w:lineRule="auto"/>
              <w:ind w:right="118"/>
              <w:rPr>
                <w:sz w:val="20"/>
              </w:rPr>
            </w:pPr>
            <w:r>
              <w:rPr>
                <w:sz w:val="20"/>
              </w:rPr>
              <w:t>DHHS wants to improve its efficiencies in this area. DHHS may be willing to adapt its compliance tracking to align with the solution proposed by the bidder.</w:t>
            </w:r>
          </w:p>
        </w:tc>
      </w:tr>
      <w:tr>
        <w:trPr>
          <w:trHeight w:val="6622" w:hRule="exact"/>
        </w:trPr>
        <w:tc>
          <w:tcPr>
            <w:tcW w:w="1267" w:type="dxa"/>
          </w:tcPr>
          <w:p>
            <w:pPr>
              <w:pStyle w:val="TableParagraph"/>
              <w:spacing w:line="227" w:lineRule="exact"/>
              <w:rPr>
                <w:sz w:val="20"/>
              </w:rPr>
            </w:pPr>
            <w:r>
              <w:rPr>
                <w:sz w:val="20"/>
              </w:rPr>
              <w:t>12.</w:t>
            </w:r>
          </w:p>
        </w:tc>
        <w:tc>
          <w:tcPr>
            <w:tcW w:w="1618" w:type="dxa"/>
          </w:tcPr>
          <w:p>
            <w:pPr>
              <w:pStyle w:val="TableParagraph"/>
              <w:spacing w:line="227" w:lineRule="exact"/>
              <w:rPr>
                <w:sz w:val="20"/>
              </w:rPr>
            </w:pPr>
            <w:r>
              <w:rPr>
                <w:sz w:val="20"/>
              </w:rPr>
              <w:t>COM-1</w:t>
            </w:r>
          </w:p>
        </w:tc>
        <w:tc>
          <w:tcPr>
            <w:tcW w:w="962" w:type="dxa"/>
          </w:tcPr>
          <w:p>
            <w:pPr>
              <w:pStyle w:val="TableParagraph"/>
              <w:spacing w:line="227" w:lineRule="exact"/>
              <w:rPr>
                <w:sz w:val="20"/>
              </w:rPr>
            </w:pPr>
            <w:r>
              <w:rPr>
                <w:sz w:val="20"/>
              </w:rPr>
              <w:t>24</w:t>
            </w:r>
          </w:p>
        </w:tc>
        <w:tc>
          <w:tcPr>
            <w:tcW w:w="2750" w:type="dxa"/>
          </w:tcPr>
          <w:p>
            <w:pPr>
              <w:pStyle w:val="TableParagraph"/>
              <w:spacing w:line="228" w:lineRule="exact" w:before="2"/>
              <w:ind w:right="153"/>
              <w:rPr>
                <w:sz w:val="20"/>
              </w:rPr>
            </w:pPr>
            <w:r>
              <w:rPr>
                <w:sz w:val="20"/>
              </w:rPr>
              <w:t>How many unique processes do you have for investigations?</w:t>
            </w:r>
          </w:p>
        </w:tc>
        <w:tc>
          <w:tcPr>
            <w:tcW w:w="2978" w:type="dxa"/>
          </w:tcPr>
          <w:p>
            <w:pPr>
              <w:pStyle w:val="TableParagraph"/>
              <w:spacing w:line="228" w:lineRule="exact" w:before="2"/>
              <w:rPr>
                <w:sz w:val="20"/>
              </w:rPr>
            </w:pPr>
            <w:r>
              <w:rPr>
                <w:sz w:val="20"/>
              </w:rPr>
              <w:t>Currently, DHHS tracks investigations as follows:</w:t>
            </w:r>
          </w:p>
          <w:p>
            <w:pPr>
              <w:pStyle w:val="TableParagraph"/>
              <w:numPr>
                <w:ilvl w:val="0"/>
                <w:numId w:val="5"/>
              </w:numPr>
              <w:tabs>
                <w:tab w:pos="824" w:val="left" w:leader="none"/>
              </w:tabs>
              <w:spacing w:line="228" w:lineRule="exact" w:before="0" w:after="0"/>
              <w:ind w:left="823" w:right="235" w:hanging="360"/>
              <w:jc w:val="left"/>
              <w:rPr>
                <w:sz w:val="20"/>
              </w:rPr>
            </w:pPr>
            <w:r>
              <w:rPr>
                <w:sz w:val="20"/>
              </w:rPr>
              <w:t>For individuals</w:t>
            </w:r>
            <w:r>
              <w:rPr>
                <w:spacing w:val="-23"/>
                <w:sz w:val="20"/>
              </w:rPr>
              <w:t> </w:t>
            </w:r>
            <w:r>
              <w:rPr>
                <w:sz w:val="20"/>
              </w:rPr>
              <w:t>and/or businesses subject</w:t>
            </w:r>
            <w:r>
              <w:rPr>
                <w:spacing w:val="-13"/>
                <w:sz w:val="20"/>
              </w:rPr>
              <w:t> </w:t>
            </w:r>
            <w:r>
              <w:rPr>
                <w:sz w:val="20"/>
              </w:rPr>
              <w:t>to the Uniform Credentialing Act, an Access database is used.</w:t>
            </w:r>
          </w:p>
          <w:p>
            <w:pPr>
              <w:pStyle w:val="TableParagraph"/>
              <w:numPr>
                <w:ilvl w:val="0"/>
                <w:numId w:val="5"/>
              </w:numPr>
              <w:tabs>
                <w:tab w:pos="824" w:val="left" w:leader="none"/>
              </w:tabs>
              <w:spacing w:line="228" w:lineRule="exact" w:before="0" w:after="0"/>
              <w:ind w:left="823" w:right="573" w:hanging="360"/>
              <w:jc w:val="left"/>
              <w:rPr>
                <w:sz w:val="20"/>
              </w:rPr>
            </w:pPr>
            <w:r>
              <w:rPr>
                <w:sz w:val="20"/>
              </w:rPr>
              <w:t>For child care licensing,</w:t>
            </w:r>
            <w:r>
              <w:rPr>
                <w:spacing w:val="-14"/>
                <w:sz w:val="20"/>
              </w:rPr>
              <w:t> </w:t>
            </w:r>
            <w:r>
              <w:rPr>
                <w:sz w:val="20"/>
              </w:rPr>
              <w:t>License 2000 is</w:t>
            </w:r>
            <w:r>
              <w:rPr>
                <w:spacing w:val="-13"/>
                <w:sz w:val="20"/>
              </w:rPr>
              <w:t> </w:t>
            </w:r>
            <w:r>
              <w:rPr>
                <w:sz w:val="20"/>
              </w:rPr>
              <w:t>used;</w:t>
            </w:r>
          </w:p>
          <w:p>
            <w:pPr>
              <w:pStyle w:val="TableParagraph"/>
              <w:numPr>
                <w:ilvl w:val="0"/>
                <w:numId w:val="5"/>
              </w:numPr>
              <w:tabs>
                <w:tab w:pos="824" w:val="left" w:leader="none"/>
              </w:tabs>
              <w:spacing w:line="228" w:lineRule="exact" w:before="0" w:after="0"/>
              <w:ind w:left="823" w:right="305" w:hanging="360"/>
              <w:jc w:val="left"/>
              <w:rPr>
                <w:sz w:val="20"/>
              </w:rPr>
            </w:pPr>
            <w:r>
              <w:rPr>
                <w:sz w:val="20"/>
              </w:rPr>
              <w:t>For residential child caring/placing agencies, an Excel spreadsheet is</w:t>
            </w:r>
            <w:r>
              <w:rPr>
                <w:spacing w:val="-18"/>
                <w:sz w:val="20"/>
              </w:rPr>
              <w:t> </w:t>
            </w:r>
            <w:r>
              <w:rPr>
                <w:sz w:val="20"/>
              </w:rPr>
              <w:t>used;</w:t>
            </w:r>
          </w:p>
          <w:p>
            <w:pPr>
              <w:pStyle w:val="TableParagraph"/>
              <w:numPr>
                <w:ilvl w:val="0"/>
                <w:numId w:val="5"/>
              </w:numPr>
              <w:tabs>
                <w:tab w:pos="824" w:val="left" w:leader="none"/>
              </w:tabs>
              <w:spacing w:line="228" w:lineRule="exact" w:before="0" w:after="0"/>
              <w:ind w:left="822" w:right="122" w:hanging="359"/>
              <w:jc w:val="left"/>
              <w:rPr>
                <w:sz w:val="20"/>
              </w:rPr>
            </w:pPr>
            <w:r>
              <w:rPr>
                <w:sz w:val="20"/>
              </w:rPr>
              <w:t>For community-based services, SharePoint</w:t>
            </w:r>
            <w:r>
              <w:rPr>
                <w:spacing w:val="-20"/>
                <w:sz w:val="20"/>
              </w:rPr>
              <w:t> </w:t>
            </w:r>
            <w:r>
              <w:rPr>
                <w:sz w:val="20"/>
              </w:rPr>
              <w:t>is used;</w:t>
            </w:r>
          </w:p>
          <w:p>
            <w:pPr>
              <w:pStyle w:val="TableParagraph"/>
              <w:numPr>
                <w:ilvl w:val="0"/>
                <w:numId w:val="5"/>
              </w:numPr>
              <w:tabs>
                <w:tab w:pos="823" w:val="left" w:leader="none"/>
              </w:tabs>
              <w:spacing w:line="228" w:lineRule="exact" w:before="0" w:after="0"/>
              <w:ind w:left="822" w:right="188" w:hanging="359"/>
              <w:jc w:val="left"/>
              <w:rPr>
                <w:sz w:val="20"/>
              </w:rPr>
            </w:pPr>
            <w:r>
              <w:rPr>
                <w:sz w:val="20"/>
              </w:rPr>
              <w:t>For health care facilities and services subject to the Health Care Facilities Act, ACO, Excel spreadsheets, and/or paper forms are</w:t>
            </w:r>
            <w:r>
              <w:rPr>
                <w:spacing w:val="-12"/>
                <w:sz w:val="20"/>
              </w:rPr>
              <w:t> </w:t>
            </w:r>
            <w:r>
              <w:rPr>
                <w:sz w:val="20"/>
              </w:rPr>
              <w:t>used.</w:t>
            </w:r>
          </w:p>
          <w:p>
            <w:pPr>
              <w:pStyle w:val="TableParagraph"/>
              <w:spacing w:before="8"/>
              <w:ind w:left="0"/>
              <w:rPr>
                <w:rFonts w:ascii="Times New Roman"/>
                <w:sz w:val="19"/>
              </w:rPr>
            </w:pPr>
          </w:p>
          <w:p>
            <w:pPr>
              <w:pStyle w:val="TableParagraph"/>
              <w:spacing w:line="228" w:lineRule="exact"/>
              <w:rPr>
                <w:sz w:val="20"/>
              </w:rPr>
            </w:pPr>
            <w:r>
              <w:rPr>
                <w:sz w:val="20"/>
              </w:rPr>
              <w:t>DHHS wants to improve its efficiencies in this area. DHHS may be willing to adapt its</w:t>
            </w:r>
          </w:p>
        </w:tc>
      </w:tr>
    </w:tbl>
    <w:p>
      <w:pPr>
        <w:spacing w:after="0" w:line="228" w:lineRule="exac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694" w:hRule="exact"/>
        </w:trPr>
        <w:tc>
          <w:tcPr>
            <w:tcW w:w="1267" w:type="dxa"/>
          </w:tcPr>
          <w:p>
            <w:pPr/>
          </w:p>
        </w:tc>
        <w:tc>
          <w:tcPr>
            <w:tcW w:w="1618" w:type="dxa"/>
          </w:tcPr>
          <w:p>
            <w:pPr/>
          </w:p>
        </w:tc>
        <w:tc>
          <w:tcPr>
            <w:tcW w:w="962" w:type="dxa"/>
          </w:tcPr>
          <w:p>
            <w:pPr/>
          </w:p>
        </w:tc>
        <w:tc>
          <w:tcPr>
            <w:tcW w:w="2750" w:type="dxa"/>
          </w:tcPr>
          <w:p>
            <w:pPr/>
          </w:p>
        </w:tc>
        <w:tc>
          <w:tcPr>
            <w:tcW w:w="2978" w:type="dxa"/>
          </w:tcPr>
          <w:p>
            <w:pPr>
              <w:pStyle w:val="TableParagraph"/>
              <w:spacing w:line="228" w:lineRule="exact" w:before="2"/>
              <w:ind w:right="118"/>
              <w:rPr>
                <w:sz w:val="20"/>
              </w:rPr>
            </w:pPr>
            <w:r>
              <w:rPr>
                <w:sz w:val="20"/>
              </w:rPr>
              <w:t>compliance tracking to align with the solution proposed by the bidder.</w:t>
            </w:r>
          </w:p>
        </w:tc>
      </w:tr>
      <w:tr>
        <w:trPr>
          <w:trHeight w:val="1150" w:hRule="exact"/>
        </w:trPr>
        <w:tc>
          <w:tcPr>
            <w:tcW w:w="1267" w:type="dxa"/>
          </w:tcPr>
          <w:p>
            <w:pPr>
              <w:pStyle w:val="TableParagraph"/>
              <w:spacing w:line="227" w:lineRule="exact"/>
              <w:rPr>
                <w:sz w:val="20"/>
              </w:rPr>
            </w:pPr>
            <w:r>
              <w:rPr>
                <w:sz w:val="20"/>
              </w:rPr>
              <w:t>13.</w:t>
            </w:r>
          </w:p>
        </w:tc>
        <w:tc>
          <w:tcPr>
            <w:tcW w:w="1618" w:type="dxa"/>
          </w:tcPr>
          <w:p>
            <w:pPr>
              <w:pStyle w:val="TableParagraph"/>
              <w:spacing w:line="227" w:lineRule="exact"/>
              <w:rPr>
                <w:sz w:val="20"/>
              </w:rPr>
            </w:pPr>
            <w:r>
              <w:rPr>
                <w:sz w:val="20"/>
              </w:rPr>
              <w:t>COM-1</w:t>
            </w:r>
          </w:p>
        </w:tc>
        <w:tc>
          <w:tcPr>
            <w:tcW w:w="962" w:type="dxa"/>
          </w:tcPr>
          <w:p>
            <w:pPr>
              <w:pStyle w:val="TableParagraph"/>
              <w:spacing w:line="227" w:lineRule="exact"/>
              <w:rPr>
                <w:sz w:val="20"/>
              </w:rPr>
            </w:pPr>
            <w:r>
              <w:rPr>
                <w:sz w:val="20"/>
              </w:rPr>
              <w:t>24</w:t>
            </w:r>
          </w:p>
        </w:tc>
        <w:tc>
          <w:tcPr>
            <w:tcW w:w="2750" w:type="dxa"/>
          </w:tcPr>
          <w:p>
            <w:pPr>
              <w:pStyle w:val="TableParagraph"/>
              <w:spacing w:line="228" w:lineRule="exact" w:before="2"/>
              <w:ind w:right="78"/>
              <w:rPr>
                <w:sz w:val="20"/>
              </w:rPr>
            </w:pPr>
            <w:r>
              <w:rPr>
                <w:sz w:val="20"/>
              </w:rPr>
              <w:t>How many inspection types (processes/forms) do you have?</w:t>
            </w:r>
          </w:p>
        </w:tc>
        <w:tc>
          <w:tcPr>
            <w:tcW w:w="2978" w:type="dxa"/>
          </w:tcPr>
          <w:p>
            <w:pPr>
              <w:pStyle w:val="TableParagraph"/>
              <w:spacing w:line="228" w:lineRule="exact" w:before="2"/>
              <w:rPr>
                <w:sz w:val="20"/>
              </w:rPr>
            </w:pPr>
            <w:r>
              <w:rPr>
                <w:sz w:val="20"/>
              </w:rPr>
              <w:t>Currently, there are approximately 350 forms for inspections such as initial, reinspection, focused, routine, etc.</w:t>
            </w:r>
          </w:p>
        </w:tc>
      </w:tr>
      <w:tr>
        <w:trPr>
          <w:trHeight w:val="1378" w:hRule="exact"/>
        </w:trPr>
        <w:tc>
          <w:tcPr>
            <w:tcW w:w="1267" w:type="dxa"/>
          </w:tcPr>
          <w:p>
            <w:pPr>
              <w:pStyle w:val="TableParagraph"/>
              <w:spacing w:line="227" w:lineRule="exact"/>
              <w:rPr>
                <w:sz w:val="20"/>
              </w:rPr>
            </w:pPr>
            <w:r>
              <w:rPr>
                <w:sz w:val="20"/>
              </w:rPr>
              <w:t>14.</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Can you describe any inspection enforcement processes?</w:t>
            </w:r>
          </w:p>
          <w:p>
            <w:pPr>
              <w:pStyle w:val="TableParagraph"/>
              <w:spacing w:before="3"/>
              <w:ind w:left="0"/>
              <w:rPr>
                <w:rFonts w:ascii="Times New Roman"/>
                <w:sz w:val="19"/>
              </w:rPr>
            </w:pPr>
          </w:p>
          <w:p>
            <w:pPr>
              <w:pStyle w:val="TableParagraph"/>
              <w:spacing w:before="1"/>
              <w:ind w:right="153"/>
              <w:rPr>
                <w:sz w:val="20"/>
              </w:rPr>
            </w:pPr>
            <w:r>
              <w:rPr>
                <w:sz w:val="20"/>
              </w:rPr>
              <w:t>How many unique processes do you have?</w:t>
            </w:r>
          </w:p>
        </w:tc>
        <w:tc>
          <w:tcPr>
            <w:tcW w:w="2978" w:type="dxa"/>
          </w:tcPr>
          <w:p>
            <w:pPr>
              <w:pStyle w:val="TableParagraph"/>
              <w:spacing w:line="228" w:lineRule="exact" w:before="2"/>
              <w:ind w:right="318"/>
              <w:rPr>
                <w:sz w:val="20"/>
              </w:rPr>
            </w:pPr>
            <w:r>
              <w:rPr>
                <w:sz w:val="20"/>
              </w:rPr>
              <w:t>See the response to Question 11.</w:t>
            </w:r>
          </w:p>
        </w:tc>
      </w:tr>
      <w:tr>
        <w:trPr>
          <w:trHeight w:val="694" w:hRule="exact"/>
        </w:trPr>
        <w:tc>
          <w:tcPr>
            <w:tcW w:w="1267" w:type="dxa"/>
          </w:tcPr>
          <w:p>
            <w:pPr>
              <w:pStyle w:val="TableParagraph"/>
              <w:spacing w:line="227" w:lineRule="exact"/>
              <w:rPr>
                <w:sz w:val="20"/>
              </w:rPr>
            </w:pPr>
            <w:r>
              <w:rPr>
                <w:sz w:val="20"/>
              </w:rPr>
              <w:t>15.</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For the mobile inspection app, how many inspection forms will you need?</w:t>
            </w:r>
          </w:p>
        </w:tc>
        <w:tc>
          <w:tcPr>
            <w:tcW w:w="2978" w:type="dxa"/>
          </w:tcPr>
          <w:p>
            <w:pPr>
              <w:pStyle w:val="TableParagraph"/>
              <w:spacing w:line="228" w:lineRule="exact" w:before="2"/>
              <w:rPr>
                <w:sz w:val="20"/>
              </w:rPr>
            </w:pPr>
            <w:r>
              <w:rPr>
                <w:sz w:val="20"/>
              </w:rPr>
              <w:t>Currently, there are approximately 350 forms for inspections.</w:t>
            </w:r>
          </w:p>
        </w:tc>
      </w:tr>
      <w:tr>
        <w:trPr>
          <w:trHeight w:val="1378" w:hRule="exact"/>
        </w:trPr>
        <w:tc>
          <w:tcPr>
            <w:tcW w:w="1267" w:type="dxa"/>
          </w:tcPr>
          <w:p>
            <w:pPr>
              <w:pStyle w:val="TableParagraph"/>
              <w:spacing w:line="227" w:lineRule="exact"/>
              <w:rPr>
                <w:sz w:val="20"/>
              </w:rPr>
            </w:pPr>
            <w:r>
              <w:rPr>
                <w:sz w:val="20"/>
              </w:rPr>
              <w:t>16.</w:t>
            </w:r>
          </w:p>
        </w:tc>
        <w:tc>
          <w:tcPr>
            <w:tcW w:w="1618" w:type="dxa"/>
          </w:tcPr>
          <w:p>
            <w:pPr>
              <w:pStyle w:val="TableParagraph"/>
              <w:spacing w:line="227" w:lineRule="exact"/>
              <w:rPr>
                <w:sz w:val="20"/>
              </w:rPr>
            </w:pPr>
            <w:r>
              <w:rPr>
                <w:sz w:val="20"/>
              </w:rPr>
              <w:t>N/A</w:t>
            </w:r>
          </w:p>
        </w:tc>
        <w:tc>
          <w:tcPr>
            <w:tcW w:w="962" w:type="dxa"/>
          </w:tcPr>
          <w:p>
            <w:pPr>
              <w:pStyle w:val="TableParagraph"/>
              <w:spacing w:line="227" w:lineRule="exact"/>
              <w:rPr>
                <w:sz w:val="20"/>
              </w:rPr>
            </w:pPr>
            <w:r>
              <w:rPr>
                <w:sz w:val="20"/>
              </w:rPr>
              <w:t>N/A</w:t>
            </w:r>
          </w:p>
        </w:tc>
        <w:tc>
          <w:tcPr>
            <w:tcW w:w="2750" w:type="dxa"/>
          </w:tcPr>
          <w:p>
            <w:pPr>
              <w:pStyle w:val="TableParagraph"/>
              <w:spacing w:line="228" w:lineRule="exact" w:before="2"/>
              <w:ind w:right="257"/>
              <w:jc w:val="both"/>
              <w:rPr>
                <w:sz w:val="20"/>
              </w:rPr>
            </w:pPr>
            <w:r>
              <w:rPr>
                <w:sz w:val="20"/>
              </w:rPr>
              <w:t>How many entity</w:t>
            </w:r>
            <w:r>
              <w:rPr>
                <w:spacing w:val="-40"/>
                <w:sz w:val="20"/>
              </w:rPr>
              <w:t> </w:t>
            </w:r>
            <w:r>
              <w:rPr>
                <w:sz w:val="20"/>
              </w:rPr>
              <w:t>types and address types do </w:t>
            </w:r>
            <w:r>
              <w:rPr>
                <w:spacing w:val="-3"/>
                <w:sz w:val="20"/>
              </w:rPr>
              <w:t>you</w:t>
            </w:r>
            <w:r>
              <w:rPr>
                <w:spacing w:val="-25"/>
                <w:sz w:val="20"/>
              </w:rPr>
              <w:t> </w:t>
            </w:r>
            <w:r>
              <w:rPr>
                <w:sz w:val="20"/>
              </w:rPr>
              <w:t>need to track in your</w:t>
            </w:r>
            <w:r>
              <w:rPr>
                <w:spacing w:val="-20"/>
                <w:sz w:val="20"/>
              </w:rPr>
              <w:t> </w:t>
            </w:r>
            <w:r>
              <w:rPr>
                <w:sz w:val="20"/>
              </w:rPr>
              <w:t>system?</w:t>
            </w:r>
          </w:p>
          <w:p>
            <w:pPr>
              <w:pStyle w:val="TableParagraph"/>
              <w:spacing w:line="228" w:lineRule="exact"/>
              <w:ind w:right="78"/>
              <w:rPr>
                <w:sz w:val="20"/>
              </w:rPr>
            </w:pPr>
            <w:r>
              <w:rPr>
                <w:sz w:val="20"/>
              </w:rPr>
              <w:t>Examples of entity types are as follows: individuals, businesses, facilities</w:t>
            </w:r>
          </w:p>
        </w:tc>
        <w:tc>
          <w:tcPr>
            <w:tcW w:w="2978" w:type="dxa"/>
          </w:tcPr>
          <w:p>
            <w:pPr>
              <w:pStyle w:val="TableParagraph"/>
              <w:spacing w:line="228" w:lineRule="exact" w:before="2"/>
              <w:ind w:right="519"/>
              <w:jc w:val="both"/>
              <w:rPr>
                <w:sz w:val="20"/>
              </w:rPr>
            </w:pPr>
            <w:r>
              <w:rPr>
                <w:sz w:val="20"/>
              </w:rPr>
              <w:t>See REVISED</w:t>
            </w:r>
            <w:r>
              <w:rPr>
                <w:spacing w:val="-20"/>
                <w:sz w:val="20"/>
              </w:rPr>
              <w:t> </w:t>
            </w:r>
            <w:r>
              <w:rPr>
                <w:sz w:val="20"/>
              </w:rPr>
              <w:t>Attachment One, Type and Number of Licensees.</w:t>
            </w:r>
          </w:p>
        </w:tc>
      </w:tr>
      <w:tr>
        <w:trPr>
          <w:trHeight w:val="7078" w:hRule="exact"/>
        </w:trPr>
        <w:tc>
          <w:tcPr>
            <w:tcW w:w="1267" w:type="dxa"/>
          </w:tcPr>
          <w:p>
            <w:pPr>
              <w:pStyle w:val="TableParagraph"/>
              <w:spacing w:line="227" w:lineRule="exact"/>
              <w:rPr>
                <w:sz w:val="20"/>
              </w:rPr>
            </w:pPr>
            <w:r>
              <w:rPr>
                <w:sz w:val="20"/>
              </w:rPr>
              <w:t>17.</w:t>
            </w:r>
          </w:p>
        </w:tc>
        <w:tc>
          <w:tcPr>
            <w:tcW w:w="1618" w:type="dxa"/>
          </w:tcPr>
          <w:p>
            <w:pPr>
              <w:pStyle w:val="TableParagraph"/>
              <w:spacing w:line="228" w:lineRule="exact" w:before="2"/>
              <w:ind w:right="95"/>
              <w:rPr>
                <w:sz w:val="20"/>
              </w:rPr>
            </w:pPr>
            <w:r>
              <w:rPr>
                <w:sz w:val="20"/>
              </w:rPr>
              <w:t>Initial Licensure and Examination Requirements</w:t>
            </w:r>
          </w:p>
        </w:tc>
        <w:tc>
          <w:tcPr>
            <w:tcW w:w="962" w:type="dxa"/>
          </w:tcPr>
          <w:p>
            <w:pPr>
              <w:pStyle w:val="TableParagraph"/>
              <w:spacing w:before="117"/>
              <w:rPr>
                <w:sz w:val="20"/>
              </w:rPr>
            </w:pPr>
            <w:r>
              <w:rPr>
                <w:sz w:val="20"/>
              </w:rPr>
              <w:t>18</w:t>
            </w:r>
          </w:p>
        </w:tc>
        <w:tc>
          <w:tcPr>
            <w:tcW w:w="2750" w:type="dxa"/>
          </w:tcPr>
          <w:p>
            <w:pPr>
              <w:pStyle w:val="TableParagraph"/>
              <w:spacing w:line="228" w:lineRule="exact" w:before="2"/>
              <w:ind w:right="78"/>
              <w:rPr>
                <w:sz w:val="20"/>
              </w:rPr>
            </w:pPr>
            <w:r>
              <w:rPr>
                <w:sz w:val="20"/>
              </w:rPr>
              <w:t>What exam types do you track, and what do you need this system to do with them?</w:t>
            </w:r>
          </w:p>
        </w:tc>
        <w:tc>
          <w:tcPr>
            <w:tcW w:w="2978" w:type="dxa"/>
          </w:tcPr>
          <w:p>
            <w:pPr>
              <w:pStyle w:val="TableParagraph"/>
              <w:spacing w:line="228" w:lineRule="exact" w:before="2"/>
              <w:rPr>
                <w:sz w:val="20"/>
              </w:rPr>
            </w:pPr>
            <w:r>
              <w:rPr>
                <w:sz w:val="20"/>
              </w:rPr>
              <w:t>There are currently three (3) exam types.</w:t>
            </w:r>
          </w:p>
          <w:p>
            <w:pPr>
              <w:pStyle w:val="TableParagraph"/>
              <w:spacing w:before="4"/>
              <w:ind w:left="0"/>
              <w:rPr>
                <w:rFonts w:ascii="Times New Roman"/>
                <w:sz w:val="19"/>
              </w:rPr>
            </w:pPr>
          </w:p>
          <w:p>
            <w:pPr>
              <w:pStyle w:val="TableParagraph"/>
              <w:ind w:right="73"/>
              <w:rPr>
                <w:sz w:val="20"/>
              </w:rPr>
            </w:pPr>
            <w:r>
              <w:rPr>
                <w:sz w:val="20"/>
              </w:rPr>
              <w:t>For online examinations administered by the Licensure Unit, DHHS envisions the examinations currently conducted online via Survey Monkey and ProProfs to be administered via the personal online accounts. DHHS would be notified by the system of detailed score reports that are linked to the applicant’s record.</w:t>
            </w:r>
          </w:p>
          <w:p>
            <w:pPr>
              <w:pStyle w:val="TableParagraph"/>
              <w:spacing w:before="6"/>
              <w:ind w:left="0"/>
              <w:rPr>
                <w:rFonts w:ascii="Times New Roman"/>
                <w:sz w:val="19"/>
              </w:rPr>
            </w:pPr>
          </w:p>
          <w:p>
            <w:pPr>
              <w:pStyle w:val="TableParagraph"/>
              <w:ind w:right="118"/>
              <w:rPr>
                <w:sz w:val="20"/>
              </w:rPr>
            </w:pPr>
            <w:r>
              <w:rPr>
                <w:sz w:val="20"/>
              </w:rPr>
              <w:t>For in-person exams administered by the Licensure Unit, DHHS envisions applicants being notified of approval to take the examination, and scheduling the examination via the personal online accounts.</w:t>
            </w:r>
          </w:p>
          <w:p>
            <w:pPr>
              <w:pStyle w:val="TableParagraph"/>
              <w:spacing w:line="237" w:lineRule="auto"/>
              <w:ind w:right="62"/>
              <w:rPr>
                <w:sz w:val="20"/>
              </w:rPr>
            </w:pPr>
            <w:r>
              <w:rPr>
                <w:sz w:val="20"/>
              </w:rPr>
              <w:t>DHHS must be able to run attendance sheets for use during the exam. DHHS also enters exam scores, some by exam section, and some which may be calculated fields. Staff would manually enter the score reports to be linked to the</w:t>
            </w:r>
          </w:p>
        </w:tc>
      </w:tr>
    </w:tbl>
    <w:p>
      <w:pPr>
        <w:spacing w:after="0" w:line="237" w:lineRule="auto"/>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5374" w:hRule="exact"/>
        </w:trPr>
        <w:tc>
          <w:tcPr>
            <w:tcW w:w="1267" w:type="dxa"/>
          </w:tcPr>
          <w:p>
            <w:pPr/>
          </w:p>
        </w:tc>
        <w:tc>
          <w:tcPr>
            <w:tcW w:w="1618" w:type="dxa"/>
          </w:tcPr>
          <w:p>
            <w:pPr/>
          </w:p>
        </w:tc>
        <w:tc>
          <w:tcPr>
            <w:tcW w:w="962" w:type="dxa"/>
          </w:tcPr>
          <w:p>
            <w:pPr/>
          </w:p>
        </w:tc>
        <w:tc>
          <w:tcPr>
            <w:tcW w:w="2750" w:type="dxa"/>
          </w:tcPr>
          <w:p>
            <w:pPr/>
          </w:p>
        </w:tc>
        <w:tc>
          <w:tcPr>
            <w:tcW w:w="2978" w:type="dxa"/>
          </w:tcPr>
          <w:p>
            <w:pPr>
              <w:pStyle w:val="TableParagraph"/>
              <w:spacing w:line="228" w:lineRule="exact" w:before="2"/>
              <w:ind w:right="118"/>
              <w:rPr>
                <w:sz w:val="20"/>
              </w:rPr>
            </w:pPr>
            <w:r>
              <w:rPr>
                <w:sz w:val="20"/>
              </w:rPr>
              <w:t>applicant’s record. Some exams must be administered periodically, depending on the license type, as a condition of renewal.</w:t>
            </w:r>
          </w:p>
          <w:p>
            <w:pPr>
              <w:pStyle w:val="TableParagraph"/>
              <w:spacing w:before="3"/>
              <w:ind w:left="0"/>
              <w:rPr>
                <w:rFonts w:ascii="Times New Roman"/>
                <w:sz w:val="19"/>
              </w:rPr>
            </w:pPr>
          </w:p>
          <w:p>
            <w:pPr>
              <w:pStyle w:val="TableParagraph"/>
              <w:ind w:right="125"/>
              <w:rPr>
                <w:sz w:val="20"/>
              </w:rPr>
            </w:pPr>
            <w:r>
              <w:rPr>
                <w:sz w:val="20"/>
              </w:rPr>
              <w:t>For examinations administered by others, DHHS envisions staff notifying the applicant</w:t>
            </w:r>
            <w:r>
              <w:rPr>
                <w:spacing w:val="-32"/>
                <w:sz w:val="20"/>
              </w:rPr>
              <w:t> </w:t>
            </w:r>
            <w:r>
              <w:rPr>
                <w:sz w:val="20"/>
              </w:rPr>
              <w:t>and the testing entity via the personal online accounts that the applicant was approved to take the examination. Exam companies would interface with the system to enter score reports on the applicant’s record.</w:t>
            </w:r>
          </w:p>
          <w:p>
            <w:pPr>
              <w:pStyle w:val="TableParagraph"/>
              <w:spacing w:line="237" w:lineRule="auto" w:before="118"/>
              <w:ind w:right="118"/>
              <w:rPr>
                <w:sz w:val="20"/>
              </w:rPr>
            </w:pPr>
            <w:r>
              <w:rPr>
                <w:sz w:val="20"/>
              </w:rPr>
              <w:t>See ILA section of the REVISED Attachment Two Business Requirements Traceability Matrix – Initial Licensure and Examination Requirements.</w:t>
            </w:r>
          </w:p>
        </w:tc>
      </w:tr>
      <w:tr>
        <w:trPr>
          <w:trHeight w:val="2974" w:hRule="exact"/>
        </w:trPr>
        <w:tc>
          <w:tcPr>
            <w:tcW w:w="1267" w:type="dxa"/>
          </w:tcPr>
          <w:p>
            <w:pPr>
              <w:pStyle w:val="TableParagraph"/>
              <w:spacing w:line="227" w:lineRule="exact"/>
              <w:rPr>
                <w:sz w:val="20"/>
              </w:rPr>
            </w:pPr>
            <w:r>
              <w:rPr>
                <w:sz w:val="20"/>
              </w:rPr>
              <w:t>18.</w:t>
            </w:r>
          </w:p>
        </w:tc>
        <w:tc>
          <w:tcPr>
            <w:tcW w:w="1618" w:type="dxa"/>
          </w:tcPr>
          <w:p>
            <w:pPr>
              <w:pStyle w:val="TableParagraph"/>
              <w:spacing w:line="228" w:lineRule="exact" w:before="2"/>
              <w:ind w:right="95"/>
              <w:rPr>
                <w:sz w:val="20"/>
              </w:rPr>
            </w:pPr>
            <w:r>
              <w:rPr>
                <w:sz w:val="20"/>
              </w:rPr>
              <w:t>Initial Licensure and Examination Requirements</w:t>
            </w:r>
          </w:p>
        </w:tc>
        <w:tc>
          <w:tcPr>
            <w:tcW w:w="962" w:type="dxa"/>
          </w:tcPr>
          <w:p>
            <w:pPr>
              <w:pStyle w:val="TableParagraph"/>
              <w:spacing w:line="227" w:lineRule="exact"/>
              <w:rPr>
                <w:sz w:val="20"/>
              </w:rPr>
            </w:pPr>
            <w:r>
              <w:rPr>
                <w:sz w:val="20"/>
              </w:rPr>
              <w:t>18</w:t>
            </w:r>
          </w:p>
        </w:tc>
        <w:tc>
          <w:tcPr>
            <w:tcW w:w="2750" w:type="dxa"/>
          </w:tcPr>
          <w:p>
            <w:pPr>
              <w:pStyle w:val="TableParagraph"/>
              <w:spacing w:line="228" w:lineRule="exact" w:before="2"/>
              <w:ind w:right="78"/>
              <w:rPr>
                <w:sz w:val="20"/>
              </w:rPr>
            </w:pPr>
            <w:r>
              <w:rPr>
                <w:sz w:val="20"/>
              </w:rPr>
              <w:t>Can you describe any exam retake processes, and how the system will support these?</w:t>
            </w:r>
          </w:p>
        </w:tc>
        <w:tc>
          <w:tcPr>
            <w:tcW w:w="2978" w:type="dxa"/>
          </w:tcPr>
          <w:p>
            <w:pPr>
              <w:pStyle w:val="TableParagraph"/>
              <w:spacing w:line="228" w:lineRule="exact" w:before="2"/>
              <w:ind w:right="118"/>
              <w:rPr>
                <w:sz w:val="20"/>
              </w:rPr>
            </w:pPr>
            <w:r>
              <w:rPr>
                <w:sz w:val="20"/>
              </w:rPr>
              <w:t>The retake processes should be much like the initial exam processes described in Question 17.</w:t>
            </w:r>
          </w:p>
          <w:p>
            <w:pPr>
              <w:pStyle w:val="TableParagraph"/>
              <w:spacing w:before="5"/>
              <w:ind w:left="0"/>
              <w:rPr>
                <w:rFonts w:ascii="Times New Roman"/>
                <w:sz w:val="19"/>
              </w:rPr>
            </w:pPr>
          </w:p>
          <w:p>
            <w:pPr>
              <w:pStyle w:val="TableParagraph"/>
              <w:spacing w:line="237" w:lineRule="auto"/>
              <w:rPr>
                <w:sz w:val="20"/>
              </w:rPr>
            </w:pPr>
            <w:r>
              <w:rPr>
                <w:sz w:val="20"/>
              </w:rPr>
              <w:t>The system should document exam data, such as administrator, type of exam, scores, etc., for each exam taken. The number of exams taken should be tracked and alert staff when the limit for the license type is reached.</w:t>
            </w:r>
          </w:p>
        </w:tc>
      </w:tr>
      <w:tr>
        <w:trPr>
          <w:trHeight w:val="2290" w:hRule="exact"/>
        </w:trPr>
        <w:tc>
          <w:tcPr>
            <w:tcW w:w="1267" w:type="dxa"/>
          </w:tcPr>
          <w:p>
            <w:pPr>
              <w:pStyle w:val="TableParagraph"/>
              <w:spacing w:line="227" w:lineRule="exact"/>
              <w:rPr>
                <w:sz w:val="20"/>
              </w:rPr>
            </w:pPr>
            <w:r>
              <w:rPr>
                <w:sz w:val="20"/>
              </w:rPr>
              <w:t>19.</w:t>
            </w:r>
          </w:p>
        </w:tc>
        <w:tc>
          <w:tcPr>
            <w:tcW w:w="1618" w:type="dxa"/>
          </w:tcPr>
          <w:p>
            <w:pPr>
              <w:pStyle w:val="TableParagraph"/>
              <w:spacing w:line="227" w:lineRule="exact"/>
              <w:rPr>
                <w:sz w:val="20"/>
              </w:rPr>
            </w:pPr>
            <w:r>
              <w:rPr>
                <w:sz w:val="20"/>
              </w:rPr>
              <w:t>N/A</w:t>
            </w:r>
          </w:p>
        </w:tc>
        <w:tc>
          <w:tcPr>
            <w:tcW w:w="962" w:type="dxa"/>
          </w:tcPr>
          <w:p>
            <w:pPr>
              <w:pStyle w:val="TableParagraph"/>
              <w:spacing w:line="227" w:lineRule="exact"/>
              <w:rPr>
                <w:sz w:val="20"/>
              </w:rPr>
            </w:pPr>
            <w:r>
              <w:rPr>
                <w:sz w:val="20"/>
              </w:rPr>
              <w:t>N/A</w:t>
            </w:r>
          </w:p>
        </w:tc>
        <w:tc>
          <w:tcPr>
            <w:tcW w:w="2750" w:type="dxa"/>
          </w:tcPr>
          <w:p>
            <w:pPr>
              <w:pStyle w:val="TableParagraph"/>
              <w:spacing w:line="228" w:lineRule="exact" w:before="2"/>
              <w:ind w:right="78"/>
              <w:rPr>
                <w:sz w:val="20"/>
              </w:rPr>
            </w:pPr>
            <w:r>
              <w:rPr>
                <w:sz w:val="20"/>
              </w:rPr>
              <w:t>What address types need to be available for change online, and as part of what processes?</w:t>
            </w:r>
          </w:p>
        </w:tc>
        <w:tc>
          <w:tcPr>
            <w:tcW w:w="2978" w:type="dxa"/>
          </w:tcPr>
          <w:p>
            <w:pPr>
              <w:pStyle w:val="TableParagraph"/>
              <w:spacing w:line="228" w:lineRule="exact" w:before="2"/>
              <w:ind w:right="97"/>
              <w:rPr>
                <w:sz w:val="20"/>
              </w:rPr>
            </w:pPr>
            <w:r>
              <w:rPr>
                <w:sz w:val="20"/>
              </w:rPr>
              <w:t>Address change capability should be available to individual licensees at any time on the website, and as part of renewals.</w:t>
            </w:r>
          </w:p>
          <w:p>
            <w:pPr>
              <w:pStyle w:val="TableParagraph"/>
              <w:spacing w:before="8"/>
              <w:ind w:left="0"/>
              <w:rPr>
                <w:rFonts w:ascii="Times New Roman"/>
                <w:sz w:val="19"/>
              </w:rPr>
            </w:pPr>
          </w:p>
          <w:p>
            <w:pPr>
              <w:pStyle w:val="TableParagraph"/>
              <w:spacing w:line="228" w:lineRule="exact" w:before="1"/>
              <w:ind w:right="73"/>
              <w:rPr>
                <w:sz w:val="20"/>
              </w:rPr>
            </w:pPr>
            <w:r>
              <w:rPr>
                <w:sz w:val="20"/>
              </w:rPr>
              <w:t>Only individuals can change their address. Establishments are not allowed to change their address.</w:t>
            </w:r>
          </w:p>
        </w:tc>
      </w:tr>
      <w:tr>
        <w:trPr>
          <w:trHeight w:val="1834" w:hRule="exact"/>
        </w:trPr>
        <w:tc>
          <w:tcPr>
            <w:tcW w:w="1267" w:type="dxa"/>
          </w:tcPr>
          <w:p>
            <w:pPr>
              <w:pStyle w:val="TableParagraph"/>
              <w:spacing w:line="227" w:lineRule="exact"/>
              <w:rPr>
                <w:sz w:val="20"/>
              </w:rPr>
            </w:pPr>
            <w:r>
              <w:rPr>
                <w:sz w:val="20"/>
              </w:rPr>
              <w:t>20.</w:t>
            </w:r>
          </w:p>
        </w:tc>
        <w:tc>
          <w:tcPr>
            <w:tcW w:w="1618" w:type="dxa"/>
          </w:tcPr>
          <w:p>
            <w:pPr>
              <w:pStyle w:val="TableParagraph"/>
              <w:spacing w:line="227" w:lineRule="exact"/>
              <w:rPr>
                <w:sz w:val="20"/>
              </w:rPr>
            </w:pPr>
            <w:r>
              <w:rPr>
                <w:sz w:val="20"/>
              </w:rPr>
              <w:t>N/A</w:t>
            </w:r>
          </w:p>
        </w:tc>
        <w:tc>
          <w:tcPr>
            <w:tcW w:w="962" w:type="dxa"/>
          </w:tcPr>
          <w:p>
            <w:pPr>
              <w:pStyle w:val="TableParagraph"/>
              <w:spacing w:line="227" w:lineRule="exact"/>
              <w:rPr>
                <w:sz w:val="20"/>
              </w:rPr>
            </w:pPr>
            <w:r>
              <w:rPr>
                <w:sz w:val="20"/>
              </w:rPr>
              <w:t>N/A</w:t>
            </w:r>
          </w:p>
        </w:tc>
        <w:tc>
          <w:tcPr>
            <w:tcW w:w="2750" w:type="dxa"/>
          </w:tcPr>
          <w:p>
            <w:pPr>
              <w:pStyle w:val="TableParagraph"/>
              <w:spacing w:line="237" w:lineRule="auto"/>
              <w:ind w:right="153"/>
              <w:rPr>
                <w:sz w:val="20"/>
              </w:rPr>
            </w:pPr>
            <w:r>
              <w:rPr>
                <w:sz w:val="20"/>
              </w:rPr>
              <w:t>We typically create individual login and dashboard pages for each entity type that has access to license and application functionality and services. Based on this information, how many different types of</w:t>
            </w:r>
          </w:p>
        </w:tc>
        <w:tc>
          <w:tcPr>
            <w:tcW w:w="2978" w:type="dxa"/>
          </w:tcPr>
          <w:p>
            <w:pPr>
              <w:pStyle w:val="TableParagraph"/>
              <w:spacing w:line="228" w:lineRule="exact" w:before="2"/>
              <w:ind w:right="634"/>
              <w:jc w:val="both"/>
              <w:rPr>
                <w:sz w:val="20"/>
              </w:rPr>
            </w:pPr>
            <w:r>
              <w:rPr>
                <w:sz w:val="20"/>
              </w:rPr>
              <w:t>Bidder should provide a response that meets the requirements of the</w:t>
            </w:r>
            <w:r>
              <w:rPr>
                <w:spacing w:val="-17"/>
                <w:sz w:val="20"/>
              </w:rPr>
              <w:t> </w:t>
            </w:r>
            <w:r>
              <w:rPr>
                <w:sz w:val="20"/>
              </w:rPr>
              <w:t>RFP.</w:t>
            </w:r>
          </w:p>
        </w:tc>
      </w:tr>
    </w:tbl>
    <w:p>
      <w:pPr>
        <w:spacing w:after="0" w:line="228" w:lineRule="exact"/>
        <w:jc w:val="both"/>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466" w:hRule="exact"/>
        </w:trPr>
        <w:tc>
          <w:tcPr>
            <w:tcW w:w="1267" w:type="dxa"/>
          </w:tcPr>
          <w:p>
            <w:pPr/>
          </w:p>
        </w:tc>
        <w:tc>
          <w:tcPr>
            <w:tcW w:w="1618" w:type="dxa"/>
          </w:tcPr>
          <w:p>
            <w:pPr/>
          </w:p>
        </w:tc>
        <w:tc>
          <w:tcPr>
            <w:tcW w:w="962" w:type="dxa"/>
          </w:tcPr>
          <w:p>
            <w:pPr/>
          </w:p>
        </w:tc>
        <w:tc>
          <w:tcPr>
            <w:tcW w:w="2750" w:type="dxa"/>
          </w:tcPr>
          <w:p>
            <w:pPr>
              <w:pStyle w:val="TableParagraph"/>
              <w:spacing w:line="228" w:lineRule="exact" w:before="2"/>
              <w:ind w:right="153"/>
              <w:rPr>
                <w:sz w:val="20"/>
              </w:rPr>
            </w:pPr>
            <w:r>
              <w:rPr>
                <w:sz w:val="20"/>
              </w:rPr>
              <w:t>online logins and dashboards do you need?</w:t>
            </w:r>
          </w:p>
        </w:tc>
        <w:tc>
          <w:tcPr>
            <w:tcW w:w="2978" w:type="dxa"/>
          </w:tcPr>
          <w:p>
            <w:pPr/>
          </w:p>
        </w:tc>
      </w:tr>
      <w:tr>
        <w:trPr>
          <w:trHeight w:val="1834" w:hRule="exact"/>
        </w:trPr>
        <w:tc>
          <w:tcPr>
            <w:tcW w:w="1267" w:type="dxa"/>
          </w:tcPr>
          <w:p>
            <w:pPr>
              <w:pStyle w:val="TableParagraph"/>
              <w:spacing w:line="227" w:lineRule="exact"/>
              <w:rPr>
                <w:sz w:val="20"/>
              </w:rPr>
            </w:pPr>
            <w:r>
              <w:rPr>
                <w:sz w:val="20"/>
              </w:rPr>
              <w:t>21.</w:t>
            </w:r>
          </w:p>
        </w:tc>
        <w:tc>
          <w:tcPr>
            <w:tcW w:w="1618" w:type="dxa"/>
          </w:tcPr>
          <w:p>
            <w:pPr>
              <w:pStyle w:val="TableParagraph"/>
              <w:spacing w:line="227" w:lineRule="exact"/>
              <w:rPr>
                <w:sz w:val="20"/>
              </w:rPr>
            </w:pPr>
            <w:r>
              <w:rPr>
                <w:sz w:val="20"/>
              </w:rPr>
              <w:t>ONL-7</w:t>
            </w:r>
          </w:p>
        </w:tc>
        <w:tc>
          <w:tcPr>
            <w:tcW w:w="962" w:type="dxa"/>
          </w:tcPr>
          <w:p>
            <w:pPr>
              <w:pStyle w:val="TableParagraph"/>
              <w:spacing w:line="227" w:lineRule="exact"/>
              <w:rPr>
                <w:sz w:val="20"/>
              </w:rPr>
            </w:pPr>
            <w:r>
              <w:rPr>
                <w:sz w:val="20"/>
              </w:rPr>
              <w:t>23</w:t>
            </w:r>
          </w:p>
        </w:tc>
        <w:tc>
          <w:tcPr>
            <w:tcW w:w="2750" w:type="dxa"/>
          </w:tcPr>
          <w:p>
            <w:pPr>
              <w:pStyle w:val="TableParagraph"/>
              <w:spacing w:line="228" w:lineRule="exact" w:before="2"/>
              <w:ind w:right="78"/>
              <w:rPr>
                <w:sz w:val="20"/>
              </w:rPr>
            </w:pPr>
            <w:r>
              <w:rPr>
                <w:sz w:val="20"/>
              </w:rPr>
              <w:t>How many applications require the ability to submit online?</w:t>
            </w:r>
          </w:p>
        </w:tc>
        <w:tc>
          <w:tcPr>
            <w:tcW w:w="2978" w:type="dxa"/>
          </w:tcPr>
          <w:p>
            <w:pPr>
              <w:pStyle w:val="TableParagraph"/>
              <w:spacing w:line="228" w:lineRule="exact" w:before="2"/>
              <w:rPr>
                <w:sz w:val="20"/>
              </w:rPr>
            </w:pPr>
            <w:r>
              <w:rPr>
                <w:sz w:val="20"/>
              </w:rPr>
              <w:t>All of the license types have multiple applications, such as initial, renewal, reinstatement, exam, etc.</w:t>
            </w:r>
          </w:p>
          <w:p>
            <w:pPr>
              <w:pStyle w:val="TableParagraph"/>
              <w:spacing w:before="8"/>
              <w:ind w:left="0"/>
              <w:rPr>
                <w:rFonts w:ascii="Times New Roman"/>
                <w:sz w:val="19"/>
              </w:rPr>
            </w:pPr>
          </w:p>
          <w:p>
            <w:pPr>
              <w:pStyle w:val="TableParagraph"/>
              <w:spacing w:line="228" w:lineRule="exact" w:before="1"/>
              <w:ind w:right="519"/>
              <w:jc w:val="both"/>
              <w:rPr>
                <w:sz w:val="20"/>
              </w:rPr>
            </w:pPr>
            <w:r>
              <w:rPr>
                <w:sz w:val="20"/>
              </w:rPr>
              <w:t>See REVISED</w:t>
            </w:r>
            <w:r>
              <w:rPr>
                <w:spacing w:val="-20"/>
                <w:sz w:val="20"/>
              </w:rPr>
              <w:t> </w:t>
            </w:r>
            <w:r>
              <w:rPr>
                <w:sz w:val="20"/>
              </w:rPr>
              <w:t>Attachment One, Type and Number of Licensees.</w:t>
            </w:r>
          </w:p>
        </w:tc>
      </w:tr>
      <w:tr>
        <w:trPr>
          <w:trHeight w:val="6442" w:hRule="exact"/>
        </w:trPr>
        <w:tc>
          <w:tcPr>
            <w:tcW w:w="1267" w:type="dxa"/>
          </w:tcPr>
          <w:p>
            <w:pPr>
              <w:pStyle w:val="TableParagraph"/>
              <w:spacing w:line="227" w:lineRule="exact"/>
              <w:rPr>
                <w:sz w:val="20"/>
              </w:rPr>
            </w:pPr>
            <w:r>
              <w:rPr>
                <w:sz w:val="20"/>
              </w:rPr>
              <w:t>22.</w:t>
            </w:r>
          </w:p>
        </w:tc>
        <w:tc>
          <w:tcPr>
            <w:tcW w:w="1618" w:type="dxa"/>
          </w:tcPr>
          <w:p>
            <w:pPr>
              <w:pStyle w:val="TableParagraph"/>
              <w:spacing w:line="227" w:lineRule="exact"/>
              <w:rPr>
                <w:sz w:val="20"/>
              </w:rPr>
            </w:pPr>
            <w:r>
              <w:rPr>
                <w:sz w:val="20"/>
              </w:rPr>
              <w:t>N/A</w:t>
            </w:r>
          </w:p>
        </w:tc>
        <w:tc>
          <w:tcPr>
            <w:tcW w:w="962" w:type="dxa"/>
          </w:tcPr>
          <w:p>
            <w:pPr>
              <w:pStyle w:val="TableParagraph"/>
              <w:spacing w:line="227" w:lineRule="exact"/>
              <w:rPr>
                <w:sz w:val="20"/>
              </w:rPr>
            </w:pPr>
            <w:r>
              <w:rPr>
                <w:sz w:val="20"/>
              </w:rPr>
              <w:t>N/A</w:t>
            </w:r>
          </w:p>
        </w:tc>
        <w:tc>
          <w:tcPr>
            <w:tcW w:w="2750" w:type="dxa"/>
          </w:tcPr>
          <w:p>
            <w:pPr>
              <w:pStyle w:val="TableParagraph"/>
              <w:spacing w:line="228" w:lineRule="exact" w:before="2"/>
              <w:ind w:right="153"/>
              <w:rPr>
                <w:sz w:val="20"/>
              </w:rPr>
            </w:pPr>
            <w:r>
              <w:rPr>
                <w:sz w:val="20"/>
              </w:rPr>
              <w:t>How many back-office renewal processes (types) do you need?</w:t>
            </w:r>
          </w:p>
          <w:p>
            <w:pPr>
              <w:pStyle w:val="TableParagraph"/>
              <w:ind w:left="0"/>
              <w:rPr>
                <w:rFonts w:ascii="Times New Roman"/>
                <w:sz w:val="22"/>
              </w:rPr>
            </w:pPr>
          </w:p>
          <w:p>
            <w:pPr>
              <w:pStyle w:val="TableParagraph"/>
              <w:ind w:left="0"/>
              <w:rPr>
                <w:rFonts w:ascii="Times New Roman"/>
                <w:sz w:val="22"/>
              </w:rPr>
            </w:pPr>
          </w:p>
          <w:p>
            <w:pPr>
              <w:pStyle w:val="TableParagraph"/>
              <w:spacing w:before="172"/>
              <w:rPr>
                <w:sz w:val="20"/>
              </w:rPr>
            </w:pPr>
            <w:r>
              <w:rPr>
                <w:sz w:val="20"/>
              </w:rPr>
              <w:t>Do all license types renew?</w:t>
            </w:r>
          </w:p>
        </w:tc>
        <w:tc>
          <w:tcPr>
            <w:tcW w:w="2978" w:type="dxa"/>
          </w:tcPr>
          <w:p>
            <w:pPr>
              <w:pStyle w:val="TableParagraph"/>
              <w:spacing w:line="228" w:lineRule="exact" w:before="2"/>
              <w:rPr>
                <w:sz w:val="20"/>
              </w:rPr>
            </w:pPr>
            <w:r>
              <w:rPr>
                <w:sz w:val="20"/>
              </w:rPr>
              <w:t>The State is unable to respond due to not knowing what is meant by “back-office renewal processes (types)”.</w:t>
            </w:r>
          </w:p>
          <w:p>
            <w:pPr>
              <w:pStyle w:val="TableParagraph"/>
              <w:spacing w:before="8"/>
              <w:ind w:left="0"/>
              <w:rPr>
                <w:rFonts w:ascii="Times New Roman"/>
                <w:sz w:val="29"/>
              </w:rPr>
            </w:pPr>
          </w:p>
          <w:p>
            <w:pPr>
              <w:pStyle w:val="TableParagraph"/>
              <w:ind w:right="118"/>
              <w:rPr>
                <w:sz w:val="20"/>
              </w:rPr>
            </w:pPr>
            <w:r>
              <w:rPr>
                <w:sz w:val="20"/>
              </w:rPr>
              <w:t>DHHS currently has approximately 378 license types. Approximately 83 of the approximately 378 license types do not renew.</w:t>
            </w:r>
          </w:p>
          <w:p>
            <w:pPr>
              <w:pStyle w:val="TableParagraph"/>
              <w:ind w:left="0"/>
              <w:rPr>
                <w:rFonts w:ascii="Times New Roman"/>
                <w:sz w:val="22"/>
              </w:rPr>
            </w:pPr>
          </w:p>
          <w:p>
            <w:pPr>
              <w:pStyle w:val="TableParagraph"/>
              <w:spacing w:before="5"/>
              <w:ind w:left="0"/>
              <w:rPr>
                <w:rFonts w:ascii="Times New Roman"/>
                <w:sz w:val="18"/>
              </w:rPr>
            </w:pPr>
          </w:p>
          <w:p>
            <w:pPr>
              <w:pStyle w:val="TableParagraph"/>
              <w:rPr>
                <w:sz w:val="20"/>
              </w:rPr>
            </w:pPr>
            <w:r>
              <w:rPr>
                <w:sz w:val="20"/>
              </w:rPr>
              <w:t>There are five categories of renewal processes:</w:t>
            </w:r>
          </w:p>
          <w:p>
            <w:pPr>
              <w:pStyle w:val="TableParagraph"/>
              <w:numPr>
                <w:ilvl w:val="0"/>
                <w:numId w:val="6"/>
              </w:numPr>
              <w:tabs>
                <w:tab w:pos="878" w:val="left" w:leader="none"/>
                <w:tab w:pos="879" w:val="left" w:leader="none"/>
              </w:tabs>
              <w:spacing w:line="240" w:lineRule="auto" w:before="117" w:after="0"/>
              <w:ind w:left="823" w:right="0" w:hanging="360"/>
              <w:jc w:val="left"/>
              <w:rPr>
                <w:sz w:val="20"/>
              </w:rPr>
            </w:pPr>
            <w:r>
              <w:rPr>
                <w:sz w:val="20"/>
              </w:rPr>
              <w:t>Individuals</w:t>
            </w:r>
          </w:p>
          <w:p>
            <w:pPr>
              <w:pStyle w:val="TableParagraph"/>
              <w:numPr>
                <w:ilvl w:val="0"/>
                <w:numId w:val="6"/>
              </w:numPr>
              <w:tabs>
                <w:tab w:pos="878" w:val="left" w:leader="none"/>
                <w:tab w:pos="879" w:val="left" w:leader="none"/>
              </w:tabs>
              <w:spacing w:line="240" w:lineRule="auto" w:before="117" w:after="0"/>
              <w:ind w:left="878" w:right="0" w:hanging="415"/>
              <w:jc w:val="left"/>
              <w:rPr>
                <w:sz w:val="20"/>
              </w:rPr>
            </w:pPr>
            <w:r>
              <w:rPr>
                <w:sz w:val="20"/>
              </w:rPr>
              <w:t>Businesses</w:t>
            </w:r>
          </w:p>
          <w:p>
            <w:pPr>
              <w:pStyle w:val="TableParagraph"/>
              <w:numPr>
                <w:ilvl w:val="0"/>
                <w:numId w:val="6"/>
              </w:numPr>
              <w:tabs>
                <w:tab w:pos="878" w:val="left" w:leader="none"/>
                <w:tab w:pos="879" w:val="left" w:leader="none"/>
              </w:tabs>
              <w:spacing w:line="240" w:lineRule="auto" w:before="117" w:after="0"/>
              <w:ind w:left="878" w:right="0" w:hanging="415"/>
              <w:jc w:val="left"/>
              <w:rPr>
                <w:sz w:val="20"/>
              </w:rPr>
            </w:pPr>
            <w:r>
              <w:rPr>
                <w:sz w:val="20"/>
              </w:rPr>
              <w:t>Child</w:t>
            </w:r>
            <w:r>
              <w:rPr>
                <w:spacing w:val="-10"/>
                <w:sz w:val="20"/>
              </w:rPr>
              <w:t> </w:t>
            </w:r>
            <w:r>
              <w:rPr>
                <w:sz w:val="20"/>
              </w:rPr>
              <w:t>Care</w:t>
            </w:r>
          </w:p>
          <w:p>
            <w:pPr>
              <w:pStyle w:val="TableParagraph"/>
              <w:numPr>
                <w:ilvl w:val="0"/>
                <w:numId w:val="6"/>
              </w:numPr>
              <w:tabs>
                <w:tab w:pos="878" w:val="left" w:leader="none"/>
                <w:tab w:pos="879" w:val="left" w:leader="none"/>
              </w:tabs>
              <w:spacing w:line="240" w:lineRule="auto" w:before="117" w:after="0"/>
              <w:ind w:left="823" w:right="449" w:hanging="360"/>
              <w:jc w:val="left"/>
              <w:rPr>
                <w:sz w:val="20"/>
              </w:rPr>
            </w:pPr>
            <w:r>
              <w:rPr>
                <w:w w:val="95"/>
                <w:sz w:val="20"/>
              </w:rPr>
              <w:t>Community-Based </w:t>
            </w:r>
            <w:r>
              <w:rPr>
                <w:sz w:val="20"/>
              </w:rPr>
              <w:t>Services</w:t>
            </w:r>
          </w:p>
          <w:p>
            <w:pPr>
              <w:pStyle w:val="TableParagraph"/>
              <w:numPr>
                <w:ilvl w:val="0"/>
                <w:numId w:val="6"/>
              </w:numPr>
              <w:tabs>
                <w:tab w:pos="878" w:val="left" w:leader="none"/>
                <w:tab w:pos="879" w:val="left" w:leader="none"/>
              </w:tabs>
              <w:spacing w:line="240" w:lineRule="auto" w:before="117" w:after="0"/>
              <w:ind w:left="822" w:right="201" w:hanging="360"/>
              <w:jc w:val="left"/>
              <w:rPr>
                <w:sz w:val="20"/>
              </w:rPr>
            </w:pPr>
            <w:r>
              <w:rPr>
                <w:sz w:val="20"/>
              </w:rPr>
              <w:t>Health Care</w:t>
            </w:r>
            <w:r>
              <w:rPr>
                <w:spacing w:val="-22"/>
                <w:sz w:val="20"/>
              </w:rPr>
              <w:t> </w:t>
            </w:r>
            <w:r>
              <w:rPr>
                <w:sz w:val="20"/>
              </w:rPr>
              <w:t>Facilities and</w:t>
            </w:r>
            <w:r>
              <w:rPr>
                <w:spacing w:val="-14"/>
                <w:sz w:val="20"/>
              </w:rPr>
              <w:t> </w:t>
            </w:r>
            <w:r>
              <w:rPr>
                <w:sz w:val="20"/>
              </w:rPr>
              <w:t>Services</w:t>
            </w:r>
          </w:p>
          <w:p>
            <w:pPr>
              <w:pStyle w:val="TableParagraph"/>
              <w:spacing w:before="11"/>
              <w:ind w:left="0"/>
              <w:rPr>
                <w:rFonts w:ascii="Times New Roman"/>
                <w:sz w:val="19"/>
              </w:rPr>
            </w:pPr>
          </w:p>
          <w:p>
            <w:pPr>
              <w:pStyle w:val="TableParagraph"/>
              <w:spacing w:line="228" w:lineRule="exact"/>
              <w:ind w:right="519"/>
              <w:jc w:val="both"/>
              <w:rPr>
                <w:sz w:val="20"/>
              </w:rPr>
            </w:pPr>
            <w:r>
              <w:rPr>
                <w:sz w:val="20"/>
              </w:rPr>
              <w:t>See REVISED</w:t>
            </w:r>
            <w:r>
              <w:rPr>
                <w:spacing w:val="-20"/>
                <w:sz w:val="20"/>
              </w:rPr>
              <w:t> </w:t>
            </w:r>
            <w:r>
              <w:rPr>
                <w:sz w:val="20"/>
              </w:rPr>
              <w:t>Attachment One, Type and Number of Licensees.</w:t>
            </w:r>
          </w:p>
        </w:tc>
      </w:tr>
      <w:tr>
        <w:trPr>
          <w:trHeight w:val="1954" w:hRule="exact"/>
        </w:trPr>
        <w:tc>
          <w:tcPr>
            <w:tcW w:w="1267" w:type="dxa"/>
          </w:tcPr>
          <w:p>
            <w:pPr>
              <w:pStyle w:val="TableParagraph"/>
              <w:spacing w:line="227" w:lineRule="exact"/>
              <w:rPr>
                <w:sz w:val="20"/>
              </w:rPr>
            </w:pPr>
            <w:r>
              <w:rPr>
                <w:sz w:val="20"/>
              </w:rPr>
              <w:t>23.</w:t>
            </w:r>
          </w:p>
        </w:tc>
        <w:tc>
          <w:tcPr>
            <w:tcW w:w="1618" w:type="dxa"/>
          </w:tcPr>
          <w:p>
            <w:pPr>
              <w:pStyle w:val="TableParagraph"/>
              <w:spacing w:line="227" w:lineRule="exact"/>
              <w:rPr>
                <w:sz w:val="20"/>
              </w:rPr>
            </w:pPr>
            <w:r>
              <w:rPr>
                <w:sz w:val="20"/>
              </w:rPr>
              <w:t>ONL-7</w:t>
            </w:r>
          </w:p>
        </w:tc>
        <w:tc>
          <w:tcPr>
            <w:tcW w:w="962" w:type="dxa"/>
          </w:tcPr>
          <w:p>
            <w:pPr>
              <w:pStyle w:val="TableParagraph"/>
              <w:spacing w:line="227" w:lineRule="exact"/>
              <w:rPr>
                <w:sz w:val="20"/>
              </w:rPr>
            </w:pPr>
            <w:r>
              <w:rPr>
                <w:sz w:val="20"/>
              </w:rPr>
              <w:t>23</w:t>
            </w:r>
          </w:p>
        </w:tc>
        <w:tc>
          <w:tcPr>
            <w:tcW w:w="2750" w:type="dxa"/>
          </w:tcPr>
          <w:p>
            <w:pPr>
              <w:pStyle w:val="TableParagraph"/>
              <w:spacing w:line="228" w:lineRule="exact" w:before="2"/>
              <w:ind w:right="367"/>
              <w:jc w:val="both"/>
              <w:rPr>
                <w:sz w:val="20"/>
              </w:rPr>
            </w:pPr>
            <w:r>
              <w:rPr>
                <w:sz w:val="20"/>
              </w:rPr>
              <w:t>How many online</w:t>
            </w:r>
            <w:r>
              <w:rPr>
                <w:spacing w:val="-32"/>
                <w:sz w:val="20"/>
              </w:rPr>
              <w:t> </w:t>
            </w:r>
            <w:r>
              <w:rPr>
                <w:sz w:val="20"/>
              </w:rPr>
              <w:t>renewal processes (types) do </w:t>
            </w:r>
            <w:r>
              <w:rPr>
                <w:spacing w:val="-3"/>
                <w:sz w:val="20"/>
              </w:rPr>
              <w:t>you </w:t>
            </w:r>
            <w:r>
              <w:rPr>
                <w:sz w:val="20"/>
              </w:rPr>
              <w:t>need?</w:t>
            </w:r>
          </w:p>
          <w:p>
            <w:pPr>
              <w:pStyle w:val="TableParagraph"/>
              <w:spacing w:before="3"/>
              <w:ind w:left="0"/>
              <w:rPr>
                <w:rFonts w:ascii="Times New Roman"/>
                <w:sz w:val="19"/>
              </w:rPr>
            </w:pPr>
          </w:p>
          <w:p>
            <w:pPr>
              <w:pStyle w:val="TableParagraph"/>
              <w:spacing w:before="1"/>
              <w:ind w:right="332"/>
              <w:jc w:val="both"/>
              <w:rPr>
                <w:sz w:val="20"/>
              </w:rPr>
            </w:pPr>
            <w:r>
              <w:rPr>
                <w:sz w:val="20"/>
              </w:rPr>
              <w:t>Do all license types</w:t>
            </w:r>
            <w:r>
              <w:rPr>
                <w:spacing w:val="-29"/>
                <w:sz w:val="20"/>
              </w:rPr>
              <w:t> </w:t>
            </w:r>
            <w:r>
              <w:rPr>
                <w:sz w:val="20"/>
              </w:rPr>
              <w:t>renew online?</w:t>
            </w:r>
          </w:p>
        </w:tc>
        <w:tc>
          <w:tcPr>
            <w:tcW w:w="2978" w:type="dxa"/>
          </w:tcPr>
          <w:p>
            <w:pPr>
              <w:pStyle w:val="TableParagraph"/>
              <w:spacing w:line="228" w:lineRule="exact" w:before="2"/>
              <w:ind w:right="318"/>
              <w:rPr>
                <w:sz w:val="20"/>
              </w:rPr>
            </w:pPr>
            <w:r>
              <w:rPr>
                <w:sz w:val="20"/>
              </w:rPr>
              <w:t>See the response to Question 22.</w:t>
            </w:r>
          </w:p>
          <w:p>
            <w:pPr>
              <w:pStyle w:val="TableParagraph"/>
              <w:ind w:left="0"/>
              <w:rPr>
                <w:rFonts w:ascii="Times New Roman"/>
                <w:sz w:val="22"/>
              </w:rPr>
            </w:pPr>
          </w:p>
          <w:p>
            <w:pPr>
              <w:pStyle w:val="TableParagraph"/>
              <w:ind w:left="0"/>
              <w:rPr>
                <w:rFonts w:ascii="Times New Roman"/>
                <w:sz w:val="28"/>
              </w:rPr>
            </w:pPr>
          </w:p>
          <w:p>
            <w:pPr>
              <w:pStyle w:val="TableParagraph"/>
              <w:spacing w:line="228" w:lineRule="exact"/>
              <w:ind w:right="118"/>
              <w:rPr>
                <w:sz w:val="20"/>
              </w:rPr>
            </w:pPr>
            <w:r>
              <w:rPr>
                <w:sz w:val="20"/>
              </w:rPr>
              <w:t>Of the approximately 295 license types that currently renew, DHHS envisions all of them renewing online.</w:t>
            </w:r>
          </w:p>
        </w:tc>
      </w:tr>
      <w:tr>
        <w:trPr>
          <w:trHeight w:val="1834" w:hRule="exact"/>
        </w:trPr>
        <w:tc>
          <w:tcPr>
            <w:tcW w:w="1267" w:type="dxa"/>
          </w:tcPr>
          <w:p>
            <w:pPr>
              <w:pStyle w:val="TableParagraph"/>
              <w:spacing w:line="227" w:lineRule="exact"/>
              <w:rPr>
                <w:sz w:val="20"/>
              </w:rPr>
            </w:pPr>
            <w:r>
              <w:rPr>
                <w:sz w:val="20"/>
              </w:rPr>
              <w:t>24.</w:t>
            </w:r>
          </w:p>
        </w:tc>
        <w:tc>
          <w:tcPr>
            <w:tcW w:w="1618" w:type="dxa"/>
          </w:tcPr>
          <w:p>
            <w:pPr/>
          </w:p>
        </w:tc>
        <w:tc>
          <w:tcPr>
            <w:tcW w:w="962" w:type="dxa"/>
          </w:tcPr>
          <w:p>
            <w:pPr/>
          </w:p>
        </w:tc>
        <w:tc>
          <w:tcPr>
            <w:tcW w:w="2750" w:type="dxa"/>
          </w:tcPr>
          <w:p>
            <w:pPr>
              <w:pStyle w:val="TableParagraph"/>
              <w:spacing w:line="228" w:lineRule="exact" w:before="2"/>
              <w:ind w:right="143"/>
              <w:rPr>
                <w:sz w:val="20"/>
              </w:rPr>
            </w:pPr>
            <w:r>
              <w:rPr>
                <w:sz w:val="20"/>
              </w:rPr>
              <w:t>Our application uses role- based security to provide access to data elements and functionality within the software system. How</w:t>
            </w:r>
            <w:r>
              <w:rPr>
                <w:spacing w:val="-19"/>
                <w:sz w:val="20"/>
              </w:rPr>
              <w:t> </w:t>
            </w:r>
            <w:r>
              <w:rPr>
                <w:sz w:val="20"/>
              </w:rPr>
              <w:t>many different security roles do </w:t>
            </w:r>
            <w:r>
              <w:rPr>
                <w:spacing w:val="-3"/>
                <w:sz w:val="20"/>
              </w:rPr>
              <w:t>you </w:t>
            </w:r>
            <w:r>
              <w:rPr>
                <w:sz w:val="20"/>
              </w:rPr>
              <w:t>envision</w:t>
            </w:r>
            <w:r>
              <w:rPr>
                <w:spacing w:val="-20"/>
                <w:sz w:val="20"/>
              </w:rPr>
              <w:t> </w:t>
            </w:r>
            <w:r>
              <w:rPr>
                <w:sz w:val="20"/>
              </w:rPr>
              <w:t>requiring?</w:t>
            </w:r>
          </w:p>
        </w:tc>
        <w:tc>
          <w:tcPr>
            <w:tcW w:w="2978" w:type="dxa"/>
          </w:tcPr>
          <w:p>
            <w:pPr>
              <w:pStyle w:val="TableParagraph"/>
              <w:spacing w:line="228" w:lineRule="exact" w:before="2"/>
              <w:rPr>
                <w:sz w:val="20"/>
              </w:rPr>
            </w:pPr>
            <w:r>
              <w:rPr>
                <w:sz w:val="20"/>
              </w:rPr>
              <w:t>Bidder should provide a response that meets the requirements of the RFP.</w:t>
            </w:r>
          </w:p>
          <w:p>
            <w:pPr>
              <w:pStyle w:val="TableParagraph"/>
              <w:spacing w:before="9"/>
              <w:ind w:left="0"/>
              <w:rPr>
                <w:rFonts w:ascii="Times New Roman"/>
                <w:sz w:val="19"/>
              </w:rPr>
            </w:pPr>
          </w:p>
          <w:p>
            <w:pPr>
              <w:pStyle w:val="TableParagraph"/>
              <w:spacing w:line="228" w:lineRule="exact"/>
              <w:ind w:right="99"/>
              <w:rPr>
                <w:sz w:val="20"/>
              </w:rPr>
            </w:pPr>
            <w:r>
              <w:rPr>
                <w:sz w:val="20"/>
              </w:rPr>
              <w:t>DHHS envisions needing basic security roles, such as administrator, manager, support staff, accounting, etc.</w:t>
            </w:r>
          </w:p>
        </w:tc>
      </w:tr>
    </w:tbl>
    <w:p>
      <w:pPr>
        <w:spacing w:after="0" w:line="228" w:lineRule="exac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1378" w:hRule="exact"/>
        </w:trPr>
        <w:tc>
          <w:tcPr>
            <w:tcW w:w="1267" w:type="dxa"/>
          </w:tcPr>
          <w:p>
            <w:pPr/>
          </w:p>
        </w:tc>
        <w:tc>
          <w:tcPr>
            <w:tcW w:w="1618" w:type="dxa"/>
          </w:tcPr>
          <w:p>
            <w:pPr/>
          </w:p>
        </w:tc>
        <w:tc>
          <w:tcPr>
            <w:tcW w:w="962" w:type="dxa"/>
          </w:tcPr>
          <w:p>
            <w:pPr/>
          </w:p>
        </w:tc>
        <w:tc>
          <w:tcPr>
            <w:tcW w:w="2750" w:type="dxa"/>
          </w:tcPr>
          <w:p>
            <w:pPr/>
          </w:p>
        </w:tc>
        <w:tc>
          <w:tcPr>
            <w:tcW w:w="2978" w:type="dxa"/>
          </w:tcPr>
          <w:p>
            <w:pPr>
              <w:pStyle w:val="TableParagraph"/>
              <w:spacing w:line="237" w:lineRule="auto"/>
              <w:ind w:right="118"/>
              <w:rPr>
                <w:sz w:val="20"/>
              </w:rPr>
            </w:pPr>
            <w:r>
              <w:rPr>
                <w:sz w:val="20"/>
              </w:rPr>
              <w:t>DHHS envisions being able to edit security roles assigned to specific staff, to limit access/ capability or allow more access/capability, depending on the specific staff’s needs.</w:t>
            </w:r>
          </w:p>
        </w:tc>
      </w:tr>
      <w:tr>
        <w:trPr>
          <w:trHeight w:val="1834" w:hRule="exact"/>
        </w:trPr>
        <w:tc>
          <w:tcPr>
            <w:tcW w:w="1267" w:type="dxa"/>
          </w:tcPr>
          <w:p>
            <w:pPr>
              <w:pStyle w:val="TableParagraph"/>
              <w:spacing w:line="227" w:lineRule="exact"/>
              <w:rPr>
                <w:sz w:val="20"/>
              </w:rPr>
            </w:pPr>
            <w:r>
              <w:rPr>
                <w:sz w:val="20"/>
              </w:rPr>
              <w:t>25.</w:t>
            </w:r>
          </w:p>
        </w:tc>
        <w:tc>
          <w:tcPr>
            <w:tcW w:w="1618" w:type="dxa"/>
          </w:tcPr>
          <w:p>
            <w:pPr>
              <w:pStyle w:val="TableParagraph"/>
              <w:spacing w:line="227" w:lineRule="exact"/>
              <w:rPr>
                <w:sz w:val="20"/>
              </w:rPr>
            </w:pPr>
            <w:r>
              <w:rPr>
                <w:sz w:val="20"/>
              </w:rPr>
              <w:t>COM-2</w:t>
            </w:r>
          </w:p>
        </w:tc>
        <w:tc>
          <w:tcPr>
            <w:tcW w:w="962" w:type="dxa"/>
          </w:tcPr>
          <w:p>
            <w:pPr>
              <w:pStyle w:val="TableParagraph"/>
              <w:spacing w:line="227" w:lineRule="exact"/>
              <w:rPr>
                <w:sz w:val="20"/>
              </w:rPr>
            </w:pPr>
            <w:r>
              <w:rPr>
                <w:sz w:val="20"/>
              </w:rPr>
              <w:t>25</w:t>
            </w:r>
          </w:p>
        </w:tc>
        <w:tc>
          <w:tcPr>
            <w:tcW w:w="2750" w:type="dxa"/>
          </w:tcPr>
          <w:p>
            <w:pPr>
              <w:pStyle w:val="TableParagraph"/>
              <w:spacing w:line="228" w:lineRule="exact" w:before="2"/>
              <w:ind w:right="78"/>
              <w:rPr>
                <w:sz w:val="20"/>
              </w:rPr>
            </w:pPr>
            <w:r>
              <w:rPr>
                <w:sz w:val="20"/>
              </w:rPr>
              <w:t>How many unique online complaint submission processes will you need?</w:t>
            </w:r>
          </w:p>
        </w:tc>
        <w:tc>
          <w:tcPr>
            <w:tcW w:w="2978" w:type="dxa"/>
          </w:tcPr>
          <w:p>
            <w:pPr>
              <w:pStyle w:val="TableParagraph"/>
              <w:spacing w:line="228" w:lineRule="exact" w:before="2"/>
              <w:rPr>
                <w:sz w:val="20"/>
              </w:rPr>
            </w:pPr>
            <w:r>
              <w:rPr>
                <w:sz w:val="20"/>
              </w:rPr>
              <w:t>The State is unable to respond due to not knowing what is meant by unique online complaint submission “processes”.</w:t>
            </w:r>
          </w:p>
          <w:p>
            <w:pPr>
              <w:pStyle w:val="TableParagraph"/>
              <w:spacing w:before="3"/>
              <w:ind w:left="0"/>
              <w:rPr>
                <w:rFonts w:ascii="Times New Roman"/>
                <w:sz w:val="19"/>
              </w:rPr>
            </w:pPr>
          </w:p>
          <w:p>
            <w:pPr>
              <w:pStyle w:val="TableParagraph"/>
              <w:rPr>
                <w:sz w:val="20"/>
              </w:rPr>
            </w:pPr>
            <w:r>
              <w:rPr>
                <w:sz w:val="20"/>
              </w:rPr>
              <w:t>DHHS requires all complaint submissions to be online.</w:t>
            </w:r>
          </w:p>
        </w:tc>
      </w:tr>
      <w:tr>
        <w:trPr>
          <w:trHeight w:val="1378" w:hRule="exact"/>
        </w:trPr>
        <w:tc>
          <w:tcPr>
            <w:tcW w:w="1267" w:type="dxa"/>
          </w:tcPr>
          <w:p>
            <w:pPr>
              <w:pStyle w:val="TableParagraph"/>
              <w:spacing w:line="227" w:lineRule="exact"/>
              <w:rPr>
                <w:sz w:val="20"/>
              </w:rPr>
            </w:pPr>
            <w:r>
              <w:rPr>
                <w:sz w:val="20"/>
              </w:rPr>
              <w:t>26.</w:t>
            </w:r>
          </w:p>
        </w:tc>
        <w:tc>
          <w:tcPr>
            <w:tcW w:w="1618" w:type="dxa"/>
          </w:tcPr>
          <w:p>
            <w:pPr>
              <w:pStyle w:val="TableParagraph"/>
              <w:tabs>
                <w:tab w:pos="726" w:val="left" w:leader="none"/>
              </w:tabs>
              <w:spacing w:line="228" w:lineRule="exact" w:before="2"/>
              <w:ind w:right="101"/>
              <w:rPr>
                <w:sz w:val="20"/>
              </w:rPr>
            </w:pPr>
            <w:r>
              <w:rPr>
                <w:sz w:val="20"/>
              </w:rPr>
              <w:t>Data</w:t>
              <w:tab/>
              <w:t>Interface Requirements</w:t>
            </w:r>
          </w:p>
        </w:tc>
        <w:tc>
          <w:tcPr>
            <w:tcW w:w="962" w:type="dxa"/>
          </w:tcPr>
          <w:p>
            <w:pPr>
              <w:pStyle w:val="TableParagraph"/>
              <w:spacing w:line="227" w:lineRule="exact"/>
              <w:rPr>
                <w:sz w:val="20"/>
              </w:rPr>
            </w:pPr>
            <w:r>
              <w:rPr>
                <w:sz w:val="20"/>
              </w:rPr>
              <w:t>31</w:t>
            </w:r>
          </w:p>
        </w:tc>
        <w:tc>
          <w:tcPr>
            <w:tcW w:w="2750" w:type="dxa"/>
          </w:tcPr>
          <w:p>
            <w:pPr>
              <w:pStyle w:val="TableParagraph"/>
              <w:spacing w:line="228" w:lineRule="exact" w:before="2"/>
              <w:ind w:right="350"/>
              <w:rPr>
                <w:sz w:val="20"/>
              </w:rPr>
            </w:pPr>
            <w:r>
              <w:rPr>
                <w:sz w:val="20"/>
              </w:rPr>
              <w:t>How many one-way and two-way data exchange interfaces will you require (imports or exports)?</w:t>
            </w:r>
          </w:p>
        </w:tc>
        <w:tc>
          <w:tcPr>
            <w:tcW w:w="2978" w:type="dxa"/>
          </w:tcPr>
          <w:p>
            <w:pPr>
              <w:pStyle w:val="TableParagraph"/>
              <w:spacing w:line="237" w:lineRule="auto"/>
              <w:ind w:right="111"/>
              <w:rPr>
                <w:sz w:val="20"/>
              </w:rPr>
            </w:pPr>
            <w:r>
              <w:rPr>
                <w:sz w:val="20"/>
              </w:rPr>
              <w:t>Unknown. At this point, DHHS anticipates disciplinary databanks, compacts, schools, exam companies, and employers may interact with the system.</w:t>
            </w:r>
          </w:p>
        </w:tc>
      </w:tr>
      <w:tr>
        <w:trPr>
          <w:trHeight w:val="694" w:hRule="exact"/>
        </w:trPr>
        <w:tc>
          <w:tcPr>
            <w:tcW w:w="1267" w:type="dxa"/>
          </w:tcPr>
          <w:p>
            <w:pPr>
              <w:pStyle w:val="TableParagraph"/>
              <w:spacing w:line="227" w:lineRule="exact"/>
              <w:rPr>
                <w:sz w:val="20"/>
              </w:rPr>
            </w:pPr>
            <w:r>
              <w:rPr>
                <w:sz w:val="20"/>
              </w:rPr>
              <w:t>27.</w:t>
            </w:r>
          </w:p>
        </w:tc>
        <w:tc>
          <w:tcPr>
            <w:tcW w:w="1618" w:type="dxa"/>
          </w:tcPr>
          <w:p>
            <w:pPr>
              <w:pStyle w:val="TableParagraph"/>
              <w:spacing w:line="227" w:lineRule="exact"/>
              <w:rPr>
                <w:sz w:val="20"/>
              </w:rPr>
            </w:pPr>
            <w:r>
              <w:rPr>
                <w:sz w:val="20"/>
              </w:rPr>
              <w:t>N/A</w:t>
            </w:r>
          </w:p>
        </w:tc>
        <w:tc>
          <w:tcPr>
            <w:tcW w:w="962" w:type="dxa"/>
          </w:tcPr>
          <w:p>
            <w:pPr>
              <w:pStyle w:val="TableParagraph"/>
              <w:spacing w:line="227" w:lineRule="exact"/>
              <w:rPr>
                <w:sz w:val="20"/>
              </w:rPr>
            </w:pPr>
            <w:r>
              <w:rPr>
                <w:sz w:val="20"/>
              </w:rPr>
              <w:t>N/A</w:t>
            </w:r>
          </w:p>
        </w:tc>
        <w:tc>
          <w:tcPr>
            <w:tcW w:w="2750" w:type="dxa"/>
          </w:tcPr>
          <w:p>
            <w:pPr>
              <w:pStyle w:val="TableParagraph"/>
              <w:spacing w:line="228" w:lineRule="exact" w:before="2"/>
              <w:ind w:right="78"/>
              <w:rPr>
                <w:sz w:val="20"/>
              </w:rPr>
            </w:pPr>
            <w:r>
              <w:rPr>
                <w:sz w:val="20"/>
              </w:rPr>
              <w:t>How many audit processes do you have?</w:t>
            </w:r>
          </w:p>
        </w:tc>
        <w:tc>
          <w:tcPr>
            <w:tcW w:w="2978" w:type="dxa"/>
          </w:tcPr>
          <w:p>
            <w:pPr>
              <w:pStyle w:val="TableParagraph"/>
              <w:spacing w:line="228" w:lineRule="exact" w:before="2"/>
              <w:rPr>
                <w:sz w:val="20"/>
              </w:rPr>
            </w:pPr>
            <w:r>
              <w:rPr>
                <w:sz w:val="20"/>
              </w:rPr>
              <w:t>The State is unable to respond due to not knowing what is meant by “audit processes.”</w:t>
            </w:r>
          </w:p>
        </w:tc>
      </w:tr>
      <w:tr>
        <w:trPr>
          <w:trHeight w:val="922" w:hRule="exact"/>
        </w:trPr>
        <w:tc>
          <w:tcPr>
            <w:tcW w:w="1267" w:type="dxa"/>
          </w:tcPr>
          <w:p>
            <w:pPr>
              <w:pStyle w:val="TableParagraph"/>
              <w:spacing w:line="227" w:lineRule="exact"/>
              <w:rPr>
                <w:sz w:val="20"/>
              </w:rPr>
            </w:pPr>
            <w:r>
              <w:rPr>
                <w:sz w:val="20"/>
              </w:rPr>
              <w:t>28.</w:t>
            </w:r>
          </w:p>
        </w:tc>
        <w:tc>
          <w:tcPr>
            <w:tcW w:w="1618" w:type="dxa"/>
          </w:tcPr>
          <w:p>
            <w:pPr>
              <w:pStyle w:val="TableParagraph"/>
              <w:spacing w:line="227" w:lineRule="exact"/>
              <w:rPr>
                <w:sz w:val="20"/>
              </w:rPr>
            </w:pPr>
            <w:r>
              <w:rPr>
                <w:sz w:val="20"/>
              </w:rPr>
              <w:t>ILA-13</w:t>
            </w:r>
          </w:p>
        </w:tc>
        <w:tc>
          <w:tcPr>
            <w:tcW w:w="962" w:type="dxa"/>
          </w:tcPr>
          <w:p>
            <w:pPr>
              <w:pStyle w:val="TableParagraph"/>
              <w:spacing w:line="227" w:lineRule="exact"/>
              <w:rPr>
                <w:sz w:val="20"/>
              </w:rPr>
            </w:pPr>
            <w:r>
              <w:rPr>
                <w:sz w:val="20"/>
              </w:rPr>
              <w:t>14</w:t>
            </w:r>
          </w:p>
        </w:tc>
        <w:tc>
          <w:tcPr>
            <w:tcW w:w="2750" w:type="dxa"/>
          </w:tcPr>
          <w:p>
            <w:pPr>
              <w:pStyle w:val="TableParagraph"/>
              <w:spacing w:line="228" w:lineRule="exact" w:before="2"/>
              <w:ind w:right="78"/>
              <w:rPr>
                <w:sz w:val="20"/>
              </w:rPr>
            </w:pPr>
            <w:r>
              <w:rPr>
                <w:sz w:val="20"/>
              </w:rPr>
              <w:t>How many license types need to establish a supervisor online?</w:t>
            </w:r>
          </w:p>
        </w:tc>
        <w:tc>
          <w:tcPr>
            <w:tcW w:w="2978" w:type="dxa"/>
          </w:tcPr>
          <w:p>
            <w:pPr>
              <w:pStyle w:val="TableParagraph"/>
              <w:spacing w:line="228" w:lineRule="exact" w:before="2"/>
              <w:rPr>
                <w:sz w:val="20"/>
              </w:rPr>
            </w:pPr>
            <w:r>
              <w:rPr>
                <w:sz w:val="20"/>
              </w:rPr>
              <w:t>Currently, approximately 20 license types need to establish and track supervisors and/or employers.</w:t>
            </w:r>
          </w:p>
        </w:tc>
      </w:tr>
      <w:tr>
        <w:trPr>
          <w:trHeight w:val="2302" w:hRule="exact"/>
        </w:trPr>
        <w:tc>
          <w:tcPr>
            <w:tcW w:w="1267" w:type="dxa"/>
          </w:tcPr>
          <w:p>
            <w:pPr>
              <w:pStyle w:val="TableParagraph"/>
              <w:spacing w:line="227" w:lineRule="exact"/>
              <w:rPr>
                <w:sz w:val="20"/>
              </w:rPr>
            </w:pPr>
            <w:r>
              <w:rPr>
                <w:sz w:val="20"/>
              </w:rPr>
              <w:t>29.</w:t>
            </w:r>
          </w:p>
        </w:tc>
        <w:tc>
          <w:tcPr>
            <w:tcW w:w="1618" w:type="dxa"/>
          </w:tcPr>
          <w:p>
            <w:pPr>
              <w:pStyle w:val="TableParagraph"/>
              <w:spacing w:line="227" w:lineRule="exact"/>
              <w:rPr>
                <w:sz w:val="20"/>
              </w:rPr>
            </w:pPr>
            <w:r>
              <w:rPr>
                <w:sz w:val="20"/>
              </w:rPr>
              <w:t>RFP V. D. 3.</w:t>
            </w:r>
          </w:p>
        </w:tc>
        <w:tc>
          <w:tcPr>
            <w:tcW w:w="962" w:type="dxa"/>
          </w:tcPr>
          <w:p>
            <w:pPr>
              <w:pStyle w:val="TableParagraph"/>
              <w:spacing w:line="227" w:lineRule="exact"/>
              <w:rPr>
                <w:sz w:val="20"/>
              </w:rPr>
            </w:pPr>
            <w:r>
              <w:rPr>
                <w:sz w:val="20"/>
              </w:rPr>
              <w:t>27</w:t>
            </w:r>
          </w:p>
        </w:tc>
        <w:tc>
          <w:tcPr>
            <w:tcW w:w="2750" w:type="dxa"/>
          </w:tcPr>
          <w:p>
            <w:pPr>
              <w:pStyle w:val="TableParagraph"/>
              <w:ind w:right="78"/>
              <w:rPr>
                <w:i/>
                <w:sz w:val="20"/>
              </w:rPr>
            </w:pPr>
            <w:r>
              <w:rPr>
                <w:i/>
                <w:sz w:val="20"/>
              </w:rPr>
              <w:t>“DHHS requires a system </w:t>
            </w:r>
            <w:r>
              <w:rPr>
                <w:i/>
                <w:sz w:val="20"/>
              </w:rPr>
              <w:t>where all hardware and software are hosted and maintained through the Contractor.”</w:t>
            </w:r>
          </w:p>
          <w:p>
            <w:pPr>
              <w:pStyle w:val="TableParagraph"/>
              <w:spacing w:line="228" w:lineRule="exact" w:before="8"/>
              <w:ind w:right="78"/>
              <w:rPr>
                <w:sz w:val="20"/>
              </w:rPr>
            </w:pPr>
            <w:r>
              <w:rPr>
                <w:sz w:val="20"/>
              </w:rPr>
              <w:t>Is this requirement limited to server/“cloud technology” or does this include devices such as computers, tablets, mobile technology, etc.?</w:t>
            </w:r>
          </w:p>
        </w:tc>
        <w:tc>
          <w:tcPr>
            <w:tcW w:w="2978" w:type="dxa"/>
          </w:tcPr>
          <w:p>
            <w:pPr>
              <w:pStyle w:val="TableParagraph"/>
              <w:spacing w:line="227" w:lineRule="exact"/>
              <w:rPr>
                <w:sz w:val="20"/>
              </w:rPr>
            </w:pPr>
            <w:r>
              <w:rPr>
                <w:sz w:val="20"/>
              </w:rPr>
              <w:t>Only server/cloud technology.</w:t>
            </w:r>
          </w:p>
        </w:tc>
      </w:tr>
      <w:tr>
        <w:trPr>
          <w:trHeight w:val="694" w:hRule="exact"/>
        </w:trPr>
        <w:tc>
          <w:tcPr>
            <w:tcW w:w="1267" w:type="dxa"/>
          </w:tcPr>
          <w:p>
            <w:pPr>
              <w:pStyle w:val="TableParagraph"/>
              <w:spacing w:line="227" w:lineRule="exact"/>
              <w:rPr>
                <w:sz w:val="20"/>
              </w:rPr>
            </w:pPr>
            <w:r>
              <w:rPr>
                <w:sz w:val="20"/>
              </w:rPr>
              <w:t>30.</w:t>
            </w:r>
          </w:p>
        </w:tc>
        <w:tc>
          <w:tcPr>
            <w:tcW w:w="1618" w:type="dxa"/>
          </w:tcPr>
          <w:p>
            <w:pPr>
              <w:pStyle w:val="TableParagraph"/>
              <w:spacing w:line="226" w:lineRule="exact"/>
              <w:rPr>
                <w:sz w:val="20"/>
              </w:rPr>
            </w:pPr>
            <w:r>
              <w:rPr>
                <w:sz w:val="20"/>
              </w:rPr>
              <w:t>RFP B. 1. b.,</w:t>
            </w:r>
          </w:p>
          <w:p>
            <w:pPr>
              <w:pStyle w:val="TableParagraph"/>
              <w:spacing w:line="229" w:lineRule="exact"/>
              <w:rPr>
                <w:sz w:val="20"/>
              </w:rPr>
            </w:pPr>
            <w:r>
              <w:rPr>
                <w:sz w:val="20"/>
              </w:rPr>
              <w:t>VI. 10</w:t>
            </w:r>
          </w:p>
        </w:tc>
        <w:tc>
          <w:tcPr>
            <w:tcW w:w="962" w:type="dxa"/>
          </w:tcPr>
          <w:p>
            <w:pPr>
              <w:pStyle w:val="TableParagraph"/>
              <w:spacing w:line="227" w:lineRule="exact"/>
              <w:rPr>
                <w:sz w:val="20"/>
              </w:rPr>
            </w:pPr>
            <w:r>
              <w:rPr>
                <w:sz w:val="20"/>
              </w:rPr>
              <w:t>26, 41</w:t>
            </w:r>
          </w:p>
        </w:tc>
        <w:tc>
          <w:tcPr>
            <w:tcW w:w="2750" w:type="dxa"/>
          </w:tcPr>
          <w:p>
            <w:pPr>
              <w:pStyle w:val="TableParagraph"/>
              <w:spacing w:line="228" w:lineRule="exact" w:before="2"/>
              <w:ind w:right="111"/>
              <w:rPr>
                <w:sz w:val="20"/>
              </w:rPr>
            </w:pPr>
            <w:r>
              <w:rPr>
                <w:sz w:val="20"/>
              </w:rPr>
              <w:t>In the process of review, would consideration be made to splitting the award?</w:t>
            </w:r>
          </w:p>
        </w:tc>
        <w:tc>
          <w:tcPr>
            <w:tcW w:w="2978" w:type="dxa"/>
          </w:tcPr>
          <w:p>
            <w:pPr>
              <w:pStyle w:val="TableParagraph"/>
              <w:spacing w:line="228" w:lineRule="exact" w:before="2"/>
              <w:ind w:right="118"/>
              <w:rPr>
                <w:sz w:val="20"/>
              </w:rPr>
            </w:pPr>
            <w:r>
              <w:rPr>
                <w:sz w:val="20"/>
              </w:rPr>
              <w:t>DHHS intends to award a single contract.</w:t>
            </w:r>
          </w:p>
        </w:tc>
      </w:tr>
      <w:tr>
        <w:trPr>
          <w:trHeight w:val="3118" w:hRule="exact"/>
        </w:trPr>
        <w:tc>
          <w:tcPr>
            <w:tcW w:w="1267" w:type="dxa"/>
          </w:tcPr>
          <w:p>
            <w:pPr>
              <w:pStyle w:val="TableParagraph"/>
              <w:spacing w:line="227" w:lineRule="exact"/>
              <w:rPr>
                <w:sz w:val="20"/>
              </w:rPr>
            </w:pPr>
            <w:r>
              <w:rPr>
                <w:sz w:val="20"/>
              </w:rPr>
              <w:t>31.</w:t>
            </w:r>
          </w:p>
        </w:tc>
        <w:tc>
          <w:tcPr>
            <w:tcW w:w="1618" w:type="dxa"/>
          </w:tcPr>
          <w:p>
            <w:pPr>
              <w:pStyle w:val="TableParagraph"/>
              <w:spacing w:line="227" w:lineRule="exact"/>
              <w:rPr>
                <w:sz w:val="20"/>
              </w:rPr>
            </w:pPr>
            <w:r>
              <w:rPr>
                <w:sz w:val="20"/>
              </w:rPr>
              <w:t>RFP V. A.</w:t>
            </w:r>
          </w:p>
        </w:tc>
        <w:tc>
          <w:tcPr>
            <w:tcW w:w="962" w:type="dxa"/>
          </w:tcPr>
          <w:p>
            <w:pPr>
              <w:pStyle w:val="TableParagraph"/>
              <w:spacing w:line="227" w:lineRule="exact"/>
              <w:rPr>
                <w:sz w:val="20"/>
              </w:rPr>
            </w:pPr>
            <w:r>
              <w:rPr>
                <w:sz w:val="20"/>
              </w:rPr>
              <w:t>24</w:t>
            </w:r>
          </w:p>
        </w:tc>
        <w:tc>
          <w:tcPr>
            <w:tcW w:w="2750" w:type="dxa"/>
          </w:tcPr>
          <w:p>
            <w:pPr>
              <w:pStyle w:val="TableParagraph"/>
              <w:spacing w:line="228" w:lineRule="exact" w:before="2"/>
              <w:ind w:right="261"/>
              <w:rPr>
                <w:sz w:val="20"/>
              </w:rPr>
            </w:pPr>
            <w:r>
              <w:rPr>
                <w:sz w:val="20"/>
              </w:rPr>
              <w:t>Has your agency researched potential solutions in the process of forming this RFP? If so, what systems/vendors?</w:t>
            </w:r>
          </w:p>
        </w:tc>
        <w:tc>
          <w:tcPr>
            <w:tcW w:w="2978" w:type="dxa"/>
          </w:tcPr>
          <w:p>
            <w:pPr>
              <w:pStyle w:val="TableParagraph"/>
              <w:spacing w:before="117"/>
              <w:rPr>
                <w:sz w:val="20"/>
              </w:rPr>
            </w:pPr>
            <w:r>
              <w:rPr>
                <w:sz w:val="20"/>
              </w:rPr>
              <w:t>DHHS researched systems currently in use by other government entities. DHHS invited the following vendors to give demos in 2015, prior to starting the RFP:</w:t>
            </w:r>
          </w:p>
          <w:p>
            <w:pPr>
              <w:pStyle w:val="TableParagraph"/>
              <w:spacing w:line="362" w:lineRule="auto" w:before="118"/>
              <w:ind w:right="1619" w:hanging="1"/>
              <w:rPr>
                <w:sz w:val="20"/>
              </w:rPr>
            </w:pPr>
            <w:r>
              <w:rPr>
                <w:sz w:val="20"/>
              </w:rPr>
              <w:t>Accela Inc Iron Data</w:t>
            </w:r>
          </w:p>
          <w:p>
            <w:pPr>
              <w:pStyle w:val="TableParagraph"/>
              <w:spacing w:before="4"/>
              <w:rPr>
                <w:sz w:val="20"/>
              </w:rPr>
            </w:pPr>
            <w:r>
              <w:rPr>
                <w:sz w:val="20"/>
              </w:rPr>
              <w:t>Nebraska Interactive</w:t>
            </w:r>
          </w:p>
          <w:p>
            <w:pPr>
              <w:pStyle w:val="TableParagraph"/>
              <w:spacing w:before="117"/>
              <w:ind w:right="118"/>
              <w:rPr>
                <w:sz w:val="20"/>
              </w:rPr>
            </w:pPr>
            <w:r>
              <w:rPr>
                <w:sz w:val="20"/>
              </w:rPr>
              <w:t>System Automation Corporation</w:t>
            </w:r>
          </w:p>
        </w:tc>
      </w:tr>
    </w:tbl>
    <w:p>
      <w:pPr>
        <w:spacing w:after="0"/>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5074" w:hRule="exact"/>
        </w:trPr>
        <w:tc>
          <w:tcPr>
            <w:tcW w:w="1267" w:type="dxa"/>
          </w:tcPr>
          <w:p>
            <w:pPr/>
          </w:p>
        </w:tc>
        <w:tc>
          <w:tcPr>
            <w:tcW w:w="1618" w:type="dxa"/>
          </w:tcPr>
          <w:p>
            <w:pPr/>
          </w:p>
        </w:tc>
        <w:tc>
          <w:tcPr>
            <w:tcW w:w="962" w:type="dxa"/>
          </w:tcPr>
          <w:p>
            <w:pPr/>
          </w:p>
        </w:tc>
        <w:tc>
          <w:tcPr>
            <w:tcW w:w="2750" w:type="dxa"/>
          </w:tcPr>
          <w:p>
            <w:pPr/>
          </w:p>
        </w:tc>
        <w:tc>
          <w:tcPr>
            <w:tcW w:w="2978" w:type="dxa"/>
          </w:tcPr>
          <w:p>
            <w:pPr>
              <w:pStyle w:val="TableParagraph"/>
              <w:spacing w:before="117"/>
              <w:rPr>
                <w:sz w:val="20"/>
              </w:rPr>
            </w:pPr>
            <w:r>
              <w:rPr>
                <w:sz w:val="20"/>
              </w:rPr>
              <w:t>In 2016, the Office of the Chief Information Officer (OCIO) conducted an RFI for potential vendors of licensure software, and invited various state agencies who have licensing responsibilities to the demos. The following vendors gave demos:</w:t>
            </w:r>
          </w:p>
          <w:p>
            <w:pPr>
              <w:pStyle w:val="TableParagraph"/>
              <w:spacing w:before="118"/>
              <w:rPr>
                <w:sz w:val="20"/>
              </w:rPr>
            </w:pPr>
            <w:r>
              <w:rPr>
                <w:sz w:val="20"/>
              </w:rPr>
              <w:t>Albertson Consulting Inc./Big Picture Software</w:t>
            </w:r>
          </w:p>
          <w:p>
            <w:pPr>
              <w:pStyle w:val="TableParagraph"/>
              <w:spacing w:line="362" w:lineRule="auto" w:before="118"/>
              <w:ind w:right="907"/>
              <w:rPr>
                <w:sz w:val="20"/>
              </w:rPr>
            </w:pPr>
            <w:r>
              <w:rPr>
                <w:sz w:val="20"/>
              </w:rPr>
              <w:t>Cadalys Inc. DataBank IMX</w:t>
            </w:r>
          </w:p>
          <w:p>
            <w:pPr>
              <w:pStyle w:val="TableParagraph"/>
              <w:spacing w:line="362" w:lineRule="auto" w:before="4"/>
              <w:rPr>
                <w:sz w:val="20"/>
              </w:rPr>
            </w:pPr>
            <w:r>
              <w:rPr>
                <w:sz w:val="20"/>
              </w:rPr>
              <w:t>GL Suite Inc. dba GL Solutions Micropact Global Inc.</w:t>
            </w:r>
          </w:p>
          <w:p>
            <w:pPr>
              <w:pStyle w:val="TableParagraph"/>
              <w:spacing w:before="4"/>
              <w:ind w:right="118"/>
              <w:rPr>
                <w:sz w:val="20"/>
              </w:rPr>
            </w:pPr>
            <w:r>
              <w:rPr>
                <w:sz w:val="20"/>
              </w:rPr>
              <w:t>System Automation Corporation</w:t>
            </w:r>
          </w:p>
          <w:p>
            <w:pPr>
              <w:pStyle w:val="TableParagraph"/>
              <w:spacing w:before="117"/>
              <w:rPr>
                <w:sz w:val="20"/>
              </w:rPr>
            </w:pPr>
            <w:r>
              <w:rPr>
                <w:sz w:val="20"/>
              </w:rPr>
              <w:t>Vertiba LLC</w:t>
            </w:r>
          </w:p>
        </w:tc>
      </w:tr>
      <w:tr>
        <w:trPr>
          <w:trHeight w:val="5146" w:hRule="exact"/>
        </w:trPr>
        <w:tc>
          <w:tcPr>
            <w:tcW w:w="1267" w:type="dxa"/>
          </w:tcPr>
          <w:p>
            <w:pPr>
              <w:pStyle w:val="TableParagraph"/>
              <w:spacing w:line="227" w:lineRule="exact"/>
              <w:rPr>
                <w:sz w:val="20"/>
              </w:rPr>
            </w:pPr>
            <w:r>
              <w:rPr>
                <w:sz w:val="20"/>
              </w:rPr>
              <w:t>32.</w:t>
            </w:r>
          </w:p>
        </w:tc>
        <w:tc>
          <w:tcPr>
            <w:tcW w:w="1618" w:type="dxa"/>
          </w:tcPr>
          <w:p>
            <w:pPr>
              <w:pStyle w:val="TableParagraph"/>
              <w:spacing w:line="226" w:lineRule="exact"/>
              <w:rPr>
                <w:sz w:val="20"/>
              </w:rPr>
            </w:pPr>
            <w:r>
              <w:rPr>
                <w:sz w:val="20"/>
              </w:rPr>
              <w:t>RFP V. E. a.,</w:t>
            </w:r>
          </w:p>
          <w:p>
            <w:pPr>
              <w:pStyle w:val="TableParagraph"/>
              <w:spacing w:line="229" w:lineRule="exact"/>
              <w:rPr>
                <w:sz w:val="20"/>
              </w:rPr>
            </w:pPr>
            <w:r>
              <w:rPr>
                <w:sz w:val="20"/>
              </w:rPr>
              <w:t>e., d.</w:t>
            </w:r>
          </w:p>
        </w:tc>
        <w:tc>
          <w:tcPr>
            <w:tcW w:w="962" w:type="dxa"/>
          </w:tcPr>
          <w:p>
            <w:pPr>
              <w:pStyle w:val="TableParagraph"/>
              <w:spacing w:line="227" w:lineRule="exact"/>
              <w:rPr>
                <w:sz w:val="20"/>
              </w:rPr>
            </w:pPr>
            <w:r>
              <w:rPr>
                <w:sz w:val="20"/>
              </w:rPr>
              <w:t>27</w:t>
            </w:r>
          </w:p>
        </w:tc>
        <w:tc>
          <w:tcPr>
            <w:tcW w:w="2750" w:type="dxa"/>
          </w:tcPr>
          <w:p>
            <w:pPr>
              <w:pStyle w:val="TableParagraph"/>
              <w:spacing w:line="228" w:lineRule="exact" w:before="2"/>
              <w:ind w:right="78"/>
              <w:rPr>
                <w:sz w:val="20"/>
              </w:rPr>
            </w:pPr>
            <w:r>
              <w:rPr>
                <w:sz w:val="20"/>
              </w:rPr>
              <w:t>Is DHHS willing to give access or demonstrate the current licensure technology and process before July 1, 2019?</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5"/>
              <w:ind w:left="0"/>
              <w:rPr>
                <w:rFonts w:ascii="Times New Roman"/>
                <w:sz w:val="30"/>
              </w:rPr>
            </w:pPr>
          </w:p>
          <w:p>
            <w:pPr>
              <w:pStyle w:val="TableParagraph"/>
              <w:ind w:right="78"/>
              <w:rPr>
                <w:sz w:val="20"/>
              </w:rPr>
            </w:pPr>
            <w:r>
              <w:rPr>
                <w:sz w:val="20"/>
              </w:rPr>
              <w:t>Is the state willing to provide documentation as to the scope of the current records needed to be digitally converted?</w:t>
            </w:r>
          </w:p>
        </w:tc>
        <w:tc>
          <w:tcPr>
            <w:tcW w:w="2978" w:type="dxa"/>
          </w:tcPr>
          <w:p>
            <w:pPr>
              <w:pStyle w:val="TableParagraph"/>
              <w:spacing w:line="228" w:lineRule="exact" w:before="2"/>
              <w:ind w:right="133"/>
              <w:rPr>
                <w:sz w:val="20"/>
              </w:rPr>
            </w:pPr>
            <w:r>
              <w:rPr>
                <w:sz w:val="20"/>
              </w:rPr>
              <w:t>Due to PHI, DHHS will not</w:t>
            </w:r>
            <w:r>
              <w:rPr>
                <w:spacing w:val="-33"/>
                <w:sz w:val="20"/>
              </w:rPr>
              <w:t> </w:t>
            </w:r>
            <w:r>
              <w:rPr>
                <w:sz w:val="20"/>
              </w:rPr>
              <w:t>give access or demonstrate the current system. Our current data systems include System Automation’s License 2000 and the federal government’s Aspen Central</w:t>
            </w:r>
            <w:r>
              <w:rPr>
                <w:spacing w:val="-14"/>
                <w:sz w:val="20"/>
              </w:rPr>
              <w:t> </w:t>
            </w:r>
            <w:r>
              <w:rPr>
                <w:sz w:val="20"/>
              </w:rPr>
              <w:t>Office.</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4"/>
              <w:ind w:left="0"/>
              <w:rPr>
                <w:rFonts w:ascii="Times New Roman"/>
                <w:sz w:val="23"/>
              </w:rPr>
            </w:pPr>
          </w:p>
          <w:p>
            <w:pPr>
              <w:pStyle w:val="TableParagraph"/>
              <w:spacing w:line="237" w:lineRule="auto"/>
              <w:ind w:right="151"/>
              <w:rPr>
                <w:sz w:val="20"/>
              </w:rPr>
            </w:pPr>
            <w:r>
              <w:rPr>
                <w:sz w:val="20"/>
              </w:rPr>
              <w:t>There are currently approximately 94 microfilm rolls with up to1500 pages of records on each roll, for up to 141,000 microfilm records that need to be digitally converted. Additionally, approximately 25,000 pages of Board meeting minutes and associated files must be digitized.</w:t>
            </w:r>
          </w:p>
        </w:tc>
      </w:tr>
      <w:tr>
        <w:trPr>
          <w:trHeight w:val="2292" w:hRule="exact"/>
        </w:trPr>
        <w:tc>
          <w:tcPr>
            <w:tcW w:w="1267" w:type="dxa"/>
          </w:tcPr>
          <w:p>
            <w:pPr>
              <w:pStyle w:val="TableParagraph"/>
              <w:spacing w:line="227" w:lineRule="exact"/>
              <w:rPr>
                <w:sz w:val="20"/>
              </w:rPr>
            </w:pPr>
            <w:r>
              <w:rPr>
                <w:sz w:val="20"/>
              </w:rPr>
              <w:t>33.</w:t>
            </w:r>
          </w:p>
        </w:tc>
        <w:tc>
          <w:tcPr>
            <w:tcW w:w="1618" w:type="dxa"/>
          </w:tcPr>
          <w:p>
            <w:pPr>
              <w:pStyle w:val="TableParagraph"/>
              <w:spacing w:line="226" w:lineRule="exact"/>
              <w:rPr>
                <w:sz w:val="20"/>
              </w:rPr>
            </w:pPr>
            <w:r>
              <w:rPr>
                <w:sz w:val="20"/>
              </w:rPr>
              <w:t>MOB-1-11</w:t>
            </w:r>
          </w:p>
          <w:p>
            <w:pPr>
              <w:pStyle w:val="TableParagraph"/>
              <w:spacing w:line="229" w:lineRule="exact"/>
              <w:rPr>
                <w:sz w:val="20"/>
              </w:rPr>
            </w:pPr>
            <w:r>
              <w:rPr>
                <w:sz w:val="20"/>
              </w:rPr>
              <w:t>Attachment 1</w:t>
            </w:r>
          </w:p>
        </w:tc>
        <w:tc>
          <w:tcPr>
            <w:tcW w:w="962" w:type="dxa"/>
          </w:tcPr>
          <w:p>
            <w:pPr>
              <w:pStyle w:val="TableParagraph"/>
              <w:spacing w:line="227" w:lineRule="exact"/>
              <w:rPr>
                <w:sz w:val="20"/>
              </w:rPr>
            </w:pPr>
            <w:r>
              <w:rPr>
                <w:sz w:val="20"/>
              </w:rPr>
              <w:t>24-26</w:t>
            </w:r>
          </w:p>
        </w:tc>
        <w:tc>
          <w:tcPr>
            <w:tcW w:w="2750" w:type="dxa"/>
          </w:tcPr>
          <w:p>
            <w:pPr>
              <w:pStyle w:val="TableParagraph"/>
              <w:spacing w:line="237" w:lineRule="auto"/>
              <w:ind w:right="153"/>
              <w:rPr>
                <w:sz w:val="20"/>
              </w:rPr>
            </w:pPr>
            <w:r>
              <w:rPr>
                <w:sz w:val="20"/>
              </w:rPr>
              <w:t>While </w:t>
            </w:r>
            <w:r>
              <w:rPr>
                <w:i/>
                <w:sz w:val="20"/>
              </w:rPr>
              <w:t>Attachment One </w:t>
            </w:r>
            <w:r>
              <w:rPr>
                <w:sz w:val="20"/>
              </w:rPr>
              <w:t>provides documentation for professions/occupations, can documentation be provided for the type and number of facilities that are inspected during a specific time period?</w:t>
            </w:r>
          </w:p>
        </w:tc>
        <w:tc>
          <w:tcPr>
            <w:tcW w:w="2978" w:type="dxa"/>
          </w:tcPr>
          <w:p>
            <w:pPr>
              <w:pStyle w:val="TableParagraph"/>
              <w:spacing w:line="237" w:lineRule="auto"/>
              <w:ind w:right="142"/>
              <w:rPr>
                <w:sz w:val="20"/>
              </w:rPr>
            </w:pPr>
            <w:r>
              <w:rPr>
                <w:sz w:val="20"/>
              </w:rPr>
              <w:t>Currently, approximately</w:t>
            </w:r>
            <w:r>
              <w:rPr>
                <w:spacing w:val="-33"/>
                <w:sz w:val="20"/>
              </w:rPr>
              <w:t> </w:t>
            </w:r>
            <w:r>
              <w:rPr>
                <w:sz w:val="20"/>
              </w:rPr>
              <w:t>7,000 inspections/surveys are conducted annually, on</w:t>
            </w:r>
            <w:r>
              <w:rPr>
                <w:spacing w:val="-32"/>
                <w:sz w:val="20"/>
              </w:rPr>
              <w:t> </w:t>
            </w:r>
            <w:r>
              <w:rPr>
                <w:sz w:val="20"/>
              </w:rPr>
              <w:t>license types such as Water Wells; Cosmetology schools &amp; salons; Nail Tech schools &amp; salons; Body Art facilities; massage therapy schools &amp; establishments; funeral establishments &amp;</w:t>
            </w:r>
            <w:r>
              <w:rPr>
                <w:spacing w:val="-20"/>
                <w:sz w:val="20"/>
              </w:rPr>
              <w:t> </w:t>
            </w:r>
            <w:r>
              <w:rPr>
                <w:sz w:val="20"/>
              </w:rPr>
              <w:t>branches;</w:t>
            </w:r>
          </w:p>
        </w:tc>
      </w:tr>
    </w:tbl>
    <w:p>
      <w:pPr>
        <w:spacing w:after="0" w:line="237" w:lineRule="auto"/>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7990" w:hRule="exact"/>
        </w:trPr>
        <w:tc>
          <w:tcPr>
            <w:tcW w:w="1267" w:type="dxa"/>
          </w:tcPr>
          <w:p>
            <w:pPr/>
          </w:p>
        </w:tc>
        <w:tc>
          <w:tcPr>
            <w:tcW w:w="1618" w:type="dxa"/>
          </w:tcPr>
          <w:p>
            <w:pPr/>
          </w:p>
        </w:tc>
        <w:tc>
          <w:tcPr>
            <w:tcW w:w="962" w:type="dxa"/>
          </w:tcPr>
          <w:p>
            <w:pPr/>
          </w:p>
        </w:tc>
        <w:tc>
          <w:tcPr>
            <w:tcW w:w="2750" w:type="dxa"/>
          </w:tcPr>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33"/>
              <w:ind w:right="699"/>
              <w:jc w:val="both"/>
              <w:rPr>
                <w:sz w:val="20"/>
              </w:rPr>
            </w:pPr>
            <w:r>
              <w:rPr>
                <w:spacing w:val="2"/>
                <w:sz w:val="20"/>
              </w:rPr>
              <w:t>What </w:t>
            </w:r>
            <w:r>
              <w:rPr>
                <w:sz w:val="20"/>
              </w:rPr>
              <w:t>agencies will</w:t>
            </w:r>
            <w:r>
              <w:rPr>
                <w:spacing w:val="-23"/>
                <w:sz w:val="20"/>
              </w:rPr>
              <w:t> </w:t>
            </w:r>
            <w:r>
              <w:rPr>
                <w:sz w:val="20"/>
              </w:rPr>
              <w:t>be utilizing the</w:t>
            </w:r>
            <w:r>
              <w:rPr>
                <w:spacing w:val="-27"/>
                <w:sz w:val="20"/>
              </w:rPr>
              <w:t> </w:t>
            </w:r>
            <w:r>
              <w:rPr>
                <w:sz w:val="20"/>
              </w:rPr>
              <w:t>inspection module?</w:t>
            </w:r>
          </w:p>
          <w:p>
            <w:pPr>
              <w:pStyle w:val="TableParagraph"/>
              <w:spacing w:before="7"/>
              <w:ind w:left="0"/>
              <w:rPr>
                <w:rFonts w:ascii="Times New Roman"/>
                <w:sz w:val="19"/>
              </w:rPr>
            </w:pPr>
          </w:p>
          <w:p>
            <w:pPr>
              <w:pStyle w:val="TableParagraph"/>
              <w:ind w:right="78"/>
              <w:rPr>
                <w:sz w:val="20"/>
              </w:rPr>
            </w:pPr>
            <w:r>
              <w:rPr>
                <w:sz w:val="20"/>
              </w:rPr>
              <w:t>Can the state provide the current inspection forms, investigation templates, and/or example reports for applicable agencies?</w:t>
            </w:r>
          </w:p>
        </w:tc>
        <w:tc>
          <w:tcPr>
            <w:tcW w:w="2978" w:type="dxa"/>
          </w:tcPr>
          <w:p>
            <w:pPr>
              <w:pStyle w:val="TableParagraph"/>
              <w:spacing w:line="228" w:lineRule="exact" w:before="2"/>
              <w:ind w:right="111"/>
              <w:rPr>
                <w:sz w:val="20"/>
              </w:rPr>
            </w:pPr>
            <w:r>
              <w:rPr>
                <w:sz w:val="20"/>
              </w:rPr>
              <w:t>Community-Based Services; Hospitals; Health Clinics; EMS Services &amp; Training Agencies; Nursing programs; Nursing Homes; Assisted Living Facilities; Home Health Agencies; Hospices; Adult Day Services; Children’s Day Health Services; Rural Health Clinics; Health Maintenance Organizations; ESRDs; Mental Health Substance Use Facilities; Centers for Developmentally Disabled facilities; Psychiatric Residential Treatment Facilities; Intermediate Care Facilities; Public Water Systems; Asbestos, Lead, and Radon Mitigation establishments; Nurse Aide programs; and Child Care establishments with 7 license types.</w:t>
            </w:r>
          </w:p>
          <w:p>
            <w:pPr>
              <w:pStyle w:val="TableParagraph"/>
              <w:spacing w:before="2"/>
              <w:ind w:left="0"/>
              <w:rPr>
                <w:rFonts w:ascii="Times New Roman"/>
                <w:sz w:val="19"/>
              </w:rPr>
            </w:pPr>
          </w:p>
          <w:p>
            <w:pPr>
              <w:pStyle w:val="TableParagraph"/>
              <w:ind w:right="133"/>
              <w:rPr>
                <w:sz w:val="20"/>
              </w:rPr>
            </w:pPr>
            <w:r>
              <w:rPr>
                <w:sz w:val="20"/>
              </w:rPr>
              <w:t>DHHS staff will use the module, and others with read- only capability will utilize the information.</w:t>
            </w:r>
          </w:p>
          <w:p>
            <w:pPr>
              <w:pStyle w:val="TableParagraph"/>
              <w:spacing w:before="7"/>
              <w:ind w:left="0"/>
              <w:rPr>
                <w:rFonts w:ascii="Times New Roman"/>
                <w:sz w:val="19"/>
              </w:rPr>
            </w:pPr>
          </w:p>
          <w:p>
            <w:pPr>
              <w:pStyle w:val="TableParagraph"/>
              <w:ind w:right="118"/>
              <w:rPr>
                <w:sz w:val="20"/>
              </w:rPr>
            </w:pPr>
            <w:r>
              <w:rPr>
                <w:sz w:val="20"/>
              </w:rPr>
              <w:t>See Attachment Six - Inspection Documents</w:t>
            </w:r>
          </w:p>
          <w:p>
            <w:pPr>
              <w:pStyle w:val="TableParagraph"/>
              <w:spacing w:before="6"/>
              <w:ind w:left="0"/>
              <w:rPr>
                <w:rFonts w:ascii="Times New Roman"/>
                <w:sz w:val="19"/>
              </w:rPr>
            </w:pPr>
          </w:p>
          <w:p>
            <w:pPr>
              <w:pStyle w:val="TableParagraph"/>
              <w:rPr>
                <w:sz w:val="20"/>
              </w:rPr>
            </w:pPr>
            <w:r>
              <w:rPr>
                <w:sz w:val="20"/>
              </w:rPr>
              <w:t>See Attachment Seven – Investigation Documents</w:t>
            </w:r>
          </w:p>
        </w:tc>
      </w:tr>
      <w:tr>
        <w:trPr>
          <w:trHeight w:val="2290" w:hRule="exact"/>
        </w:trPr>
        <w:tc>
          <w:tcPr>
            <w:tcW w:w="1267" w:type="dxa"/>
          </w:tcPr>
          <w:p>
            <w:pPr>
              <w:pStyle w:val="TableParagraph"/>
              <w:spacing w:line="227" w:lineRule="exact"/>
              <w:rPr>
                <w:sz w:val="20"/>
              </w:rPr>
            </w:pPr>
            <w:r>
              <w:rPr>
                <w:sz w:val="20"/>
              </w:rPr>
              <w:t>34.</w:t>
            </w:r>
          </w:p>
        </w:tc>
        <w:tc>
          <w:tcPr>
            <w:tcW w:w="1618" w:type="dxa"/>
          </w:tcPr>
          <w:p>
            <w:pPr/>
          </w:p>
        </w:tc>
        <w:tc>
          <w:tcPr>
            <w:tcW w:w="962" w:type="dxa"/>
          </w:tcPr>
          <w:p>
            <w:pPr/>
          </w:p>
        </w:tc>
        <w:tc>
          <w:tcPr>
            <w:tcW w:w="2750" w:type="dxa"/>
          </w:tcPr>
          <w:p>
            <w:pPr>
              <w:pStyle w:val="TableParagraph"/>
              <w:spacing w:line="228" w:lineRule="exact" w:before="2"/>
              <w:ind w:right="153"/>
              <w:rPr>
                <w:sz w:val="20"/>
              </w:rPr>
            </w:pPr>
            <w:r>
              <w:rPr>
                <w:sz w:val="20"/>
              </w:rPr>
              <w:t>Why does the system need to be certified by the Office of National Coordinator for Health Information Technology?</w:t>
            </w:r>
          </w:p>
        </w:tc>
        <w:tc>
          <w:tcPr>
            <w:tcW w:w="2978" w:type="dxa"/>
          </w:tcPr>
          <w:p>
            <w:pPr>
              <w:pStyle w:val="TableParagraph"/>
              <w:spacing w:line="228" w:lineRule="exact" w:before="2"/>
              <w:ind w:right="318"/>
              <w:rPr>
                <w:sz w:val="20"/>
              </w:rPr>
            </w:pPr>
            <w:r>
              <w:rPr>
                <w:sz w:val="20"/>
              </w:rPr>
              <w:t>See REVISED Attachment Three, Technical Requirements Traceability Matrix, SEC-2 #6. Is hereby deleted in its entirety.</w:t>
            </w:r>
          </w:p>
          <w:p>
            <w:pPr>
              <w:pStyle w:val="TableParagraph"/>
              <w:spacing w:before="8"/>
              <w:ind w:left="0"/>
              <w:rPr>
                <w:rFonts w:ascii="Times New Roman"/>
                <w:sz w:val="19"/>
              </w:rPr>
            </w:pPr>
          </w:p>
          <w:p>
            <w:pPr>
              <w:pStyle w:val="TableParagraph"/>
              <w:spacing w:line="228" w:lineRule="exact" w:before="1"/>
              <w:ind w:right="118"/>
              <w:rPr>
                <w:sz w:val="20"/>
              </w:rPr>
            </w:pPr>
            <w:r>
              <w:rPr>
                <w:sz w:val="20"/>
              </w:rPr>
              <w:t>Section V. Project Description and Scope of Work, C. Business Requirement, #4. Is hereby deleted in its entirety.</w:t>
            </w:r>
          </w:p>
        </w:tc>
      </w:tr>
      <w:tr>
        <w:trPr>
          <w:trHeight w:val="922" w:hRule="exact"/>
        </w:trPr>
        <w:tc>
          <w:tcPr>
            <w:tcW w:w="1267" w:type="dxa"/>
          </w:tcPr>
          <w:p>
            <w:pPr>
              <w:pStyle w:val="TableParagraph"/>
              <w:spacing w:line="227" w:lineRule="exact"/>
              <w:rPr>
                <w:sz w:val="20"/>
              </w:rPr>
            </w:pPr>
            <w:r>
              <w:rPr>
                <w:sz w:val="20"/>
              </w:rPr>
              <w:t>35.</w:t>
            </w:r>
          </w:p>
        </w:tc>
        <w:tc>
          <w:tcPr>
            <w:tcW w:w="1618" w:type="dxa"/>
          </w:tcPr>
          <w:p>
            <w:pPr/>
          </w:p>
        </w:tc>
        <w:tc>
          <w:tcPr>
            <w:tcW w:w="962" w:type="dxa"/>
          </w:tcPr>
          <w:p>
            <w:pPr/>
          </w:p>
        </w:tc>
        <w:tc>
          <w:tcPr>
            <w:tcW w:w="2750" w:type="dxa"/>
          </w:tcPr>
          <w:p>
            <w:pPr>
              <w:pStyle w:val="TableParagraph"/>
              <w:spacing w:line="228" w:lineRule="exact" w:before="2"/>
              <w:ind w:right="261"/>
              <w:rPr>
                <w:sz w:val="20"/>
              </w:rPr>
            </w:pPr>
            <w:r>
              <w:rPr>
                <w:sz w:val="20"/>
              </w:rPr>
              <w:t>What systems are certified by the Office of National Coordinator for Health Information Technology?</w:t>
            </w:r>
          </w:p>
        </w:tc>
        <w:tc>
          <w:tcPr>
            <w:tcW w:w="2978" w:type="dxa"/>
          </w:tcPr>
          <w:p>
            <w:pPr>
              <w:pStyle w:val="TableParagraph"/>
              <w:spacing w:line="228" w:lineRule="exact" w:before="2"/>
              <w:ind w:right="318"/>
              <w:rPr>
                <w:sz w:val="20"/>
              </w:rPr>
            </w:pPr>
            <w:r>
              <w:rPr>
                <w:sz w:val="20"/>
              </w:rPr>
              <w:t>See the response to Question 34.</w:t>
            </w:r>
          </w:p>
        </w:tc>
      </w:tr>
      <w:tr>
        <w:trPr>
          <w:trHeight w:val="1150" w:hRule="exact"/>
        </w:trPr>
        <w:tc>
          <w:tcPr>
            <w:tcW w:w="1267" w:type="dxa"/>
          </w:tcPr>
          <w:p>
            <w:pPr>
              <w:pStyle w:val="TableParagraph"/>
              <w:spacing w:line="227" w:lineRule="exact"/>
              <w:rPr>
                <w:sz w:val="20"/>
              </w:rPr>
            </w:pPr>
            <w:r>
              <w:rPr>
                <w:sz w:val="20"/>
              </w:rPr>
              <w:t>36.</w:t>
            </w:r>
          </w:p>
        </w:tc>
        <w:tc>
          <w:tcPr>
            <w:tcW w:w="1618" w:type="dxa"/>
          </w:tcPr>
          <w:p>
            <w:pPr/>
          </w:p>
        </w:tc>
        <w:tc>
          <w:tcPr>
            <w:tcW w:w="962" w:type="dxa"/>
          </w:tcPr>
          <w:p>
            <w:pPr/>
          </w:p>
        </w:tc>
        <w:tc>
          <w:tcPr>
            <w:tcW w:w="2750" w:type="dxa"/>
          </w:tcPr>
          <w:p>
            <w:pPr>
              <w:pStyle w:val="TableParagraph"/>
              <w:spacing w:line="228" w:lineRule="exact" w:before="2"/>
              <w:rPr>
                <w:sz w:val="20"/>
              </w:rPr>
            </w:pPr>
            <w:r>
              <w:rPr>
                <w:sz w:val="20"/>
              </w:rPr>
              <w:t>Do all of the different license types require different applications and workflows?</w:t>
            </w:r>
          </w:p>
        </w:tc>
        <w:tc>
          <w:tcPr>
            <w:tcW w:w="2978" w:type="dxa"/>
          </w:tcPr>
          <w:p>
            <w:pPr>
              <w:pStyle w:val="TableParagraph"/>
              <w:spacing w:line="228" w:lineRule="exact" w:before="2"/>
              <w:ind w:right="184"/>
              <w:jc w:val="both"/>
              <w:rPr>
                <w:sz w:val="20"/>
              </w:rPr>
            </w:pPr>
            <w:r>
              <w:rPr>
                <w:sz w:val="20"/>
              </w:rPr>
              <w:t>License types each have their own application forms. No two license types have exactly the same requirements or number of processing steps.</w:t>
            </w:r>
          </w:p>
        </w:tc>
      </w:tr>
    </w:tbl>
    <w:p>
      <w:pPr>
        <w:spacing w:after="0" w:line="228" w:lineRule="exact"/>
        <w:jc w:val="both"/>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1834" w:hRule="exact"/>
        </w:trPr>
        <w:tc>
          <w:tcPr>
            <w:tcW w:w="1267" w:type="dxa"/>
          </w:tcPr>
          <w:p>
            <w:pPr>
              <w:pStyle w:val="TableParagraph"/>
              <w:spacing w:line="227" w:lineRule="exact"/>
              <w:rPr>
                <w:sz w:val="20"/>
              </w:rPr>
            </w:pPr>
            <w:r>
              <w:rPr>
                <w:sz w:val="20"/>
              </w:rPr>
              <w:t>37.</w:t>
            </w:r>
          </w:p>
        </w:tc>
        <w:tc>
          <w:tcPr>
            <w:tcW w:w="1618" w:type="dxa"/>
          </w:tcPr>
          <w:p>
            <w:pPr>
              <w:pStyle w:val="TableParagraph"/>
              <w:spacing w:before="117"/>
              <w:ind w:firstLine="55"/>
              <w:rPr>
                <w:sz w:val="20"/>
              </w:rPr>
            </w:pPr>
            <w:r>
              <w:rPr>
                <w:sz w:val="20"/>
              </w:rPr>
              <w:t>B. Project Environment, 1. Current System</w:t>
            </w:r>
          </w:p>
        </w:tc>
        <w:tc>
          <w:tcPr>
            <w:tcW w:w="962" w:type="dxa"/>
          </w:tcPr>
          <w:p>
            <w:pPr>
              <w:pStyle w:val="TableParagraph"/>
              <w:spacing w:before="117"/>
              <w:rPr>
                <w:sz w:val="20"/>
              </w:rPr>
            </w:pPr>
            <w:r>
              <w:rPr>
                <w:sz w:val="20"/>
              </w:rPr>
              <w:t>26</w:t>
            </w:r>
          </w:p>
        </w:tc>
        <w:tc>
          <w:tcPr>
            <w:tcW w:w="2750" w:type="dxa"/>
          </w:tcPr>
          <w:p>
            <w:pPr>
              <w:pStyle w:val="TableParagraph"/>
              <w:spacing w:line="228" w:lineRule="exact" w:before="2"/>
              <w:ind w:right="81"/>
              <w:rPr>
                <w:sz w:val="20"/>
              </w:rPr>
            </w:pPr>
            <w:r>
              <w:rPr>
                <w:sz w:val="20"/>
              </w:rPr>
              <w:t>What has DHHS spent on the initial implementation, annual support, hosting, enhancements and change orders for both of the current Aspen Central Office and System Automation system(s)?</w:t>
            </w:r>
          </w:p>
        </w:tc>
        <w:tc>
          <w:tcPr>
            <w:tcW w:w="2978" w:type="dxa"/>
          </w:tcPr>
          <w:p>
            <w:pPr>
              <w:pStyle w:val="TableParagraph"/>
              <w:spacing w:before="4"/>
              <w:rPr>
                <w:sz w:val="20"/>
              </w:rPr>
            </w:pPr>
            <w:r>
              <w:rPr>
                <w:b/>
                <w:sz w:val="20"/>
              </w:rPr>
              <w:t>Aspen Central Office </w:t>
            </w:r>
            <w:r>
              <w:rPr>
                <w:sz w:val="20"/>
              </w:rPr>
              <w:t>is provided free by the federal government via CMS.</w:t>
            </w:r>
          </w:p>
          <w:p>
            <w:pPr>
              <w:pStyle w:val="TableParagraph"/>
              <w:spacing w:before="2"/>
              <w:ind w:left="0"/>
              <w:rPr>
                <w:rFonts w:ascii="Times New Roman"/>
                <w:sz w:val="20"/>
              </w:rPr>
            </w:pPr>
          </w:p>
          <w:p>
            <w:pPr>
              <w:pStyle w:val="TableParagraph"/>
              <w:spacing w:before="1"/>
              <w:rPr>
                <w:b/>
                <w:sz w:val="20"/>
              </w:rPr>
            </w:pPr>
            <w:r>
              <w:rPr>
                <w:b/>
                <w:sz w:val="20"/>
              </w:rPr>
              <w:t>System Automation</w:t>
            </w:r>
          </w:p>
          <w:p>
            <w:pPr>
              <w:pStyle w:val="TableParagraph"/>
              <w:spacing w:line="229" w:lineRule="exact"/>
              <w:rPr>
                <w:sz w:val="20"/>
              </w:rPr>
            </w:pPr>
            <w:r>
              <w:rPr>
                <w:sz w:val="20"/>
              </w:rPr>
              <w:t>1997 through June 2019 =</w:t>
            </w:r>
          </w:p>
          <w:p>
            <w:pPr>
              <w:pStyle w:val="TableParagraph"/>
              <w:spacing w:line="229" w:lineRule="exact"/>
              <w:rPr>
                <w:sz w:val="20"/>
              </w:rPr>
            </w:pPr>
            <w:r>
              <w:rPr>
                <w:sz w:val="20"/>
              </w:rPr>
              <w:t>$3,149,117</w:t>
            </w:r>
          </w:p>
        </w:tc>
      </w:tr>
      <w:tr>
        <w:trPr>
          <w:trHeight w:val="2062" w:hRule="exact"/>
        </w:trPr>
        <w:tc>
          <w:tcPr>
            <w:tcW w:w="1267" w:type="dxa"/>
          </w:tcPr>
          <w:p>
            <w:pPr>
              <w:pStyle w:val="TableParagraph"/>
              <w:spacing w:line="227" w:lineRule="exact"/>
              <w:rPr>
                <w:sz w:val="20"/>
              </w:rPr>
            </w:pPr>
            <w:r>
              <w:rPr>
                <w:sz w:val="20"/>
              </w:rPr>
              <w:t>38.</w:t>
            </w:r>
          </w:p>
        </w:tc>
        <w:tc>
          <w:tcPr>
            <w:tcW w:w="1618" w:type="dxa"/>
          </w:tcPr>
          <w:p>
            <w:pPr>
              <w:pStyle w:val="TableParagraph"/>
              <w:spacing w:before="117"/>
              <w:rPr>
                <w:sz w:val="20"/>
              </w:rPr>
            </w:pPr>
            <w:r>
              <w:rPr>
                <w:sz w:val="20"/>
              </w:rPr>
              <w:t>VII. Cost Proposal</w:t>
            </w:r>
          </w:p>
        </w:tc>
        <w:tc>
          <w:tcPr>
            <w:tcW w:w="962" w:type="dxa"/>
          </w:tcPr>
          <w:p>
            <w:pPr>
              <w:pStyle w:val="TableParagraph"/>
              <w:spacing w:before="117"/>
              <w:rPr>
                <w:sz w:val="20"/>
              </w:rPr>
            </w:pPr>
            <w:r>
              <w:rPr>
                <w:sz w:val="20"/>
              </w:rPr>
              <w:t>42</w:t>
            </w:r>
          </w:p>
        </w:tc>
        <w:tc>
          <w:tcPr>
            <w:tcW w:w="2750" w:type="dxa"/>
          </w:tcPr>
          <w:p>
            <w:pPr>
              <w:pStyle w:val="TableParagraph"/>
              <w:spacing w:line="237" w:lineRule="auto"/>
              <w:ind w:right="93"/>
              <w:rPr>
                <w:sz w:val="20"/>
              </w:rPr>
            </w:pPr>
            <w:r>
              <w:rPr>
                <w:sz w:val="20"/>
              </w:rPr>
              <w:t>Does the department have a budget established for this project? If yes, can the department provide the budget amount and source(s) for this project including implementation, support and future enhancements?</w:t>
            </w:r>
          </w:p>
        </w:tc>
        <w:tc>
          <w:tcPr>
            <w:tcW w:w="2978" w:type="dxa"/>
          </w:tcPr>
          <w:p>
            <w:pPr>
              <w:pStyle w:val="TableParagraph"/>
              <w:spacing w:line="228" w:lineRule="exact" w:before="2"/>
              <w:ind w:right="267"/>
              <w:jc w:val="both"/>
              <w:rPr>
                <w:sz w:val="20"/>
              </w:rPr>
            </w:pPr>
            <w:r>
              <w:rPr>
                <w:sz w:val="20"/>
              </w:rPr>
              <w:t>DHHS does have</w:t>
            </w:r>
            <w:r>
              <w:rPr>
                <w:spacing w:val="-27"/>
                <w:sz w:val="20"/>
              </w:rPr>
              <w:t> </w:t>
            </w:r>
            <w:r>
              <w:rPr>
                <w:sz w:val="20"/>
              </w:rPr>
              <w:t>established funding, but a budget has not been established at this</w:t>
            </w:r>
            <w:r>
              <w:rPr>
                <w:spacing w:val="-27"/>
                <w:sz w:val="20"/>
              </w:rPr>
              <w:t> </w:t>
            </w:r>
            <w:r>
              <w:rPr>
                <w:sz w:val="20"/>
              </w:rPr>
              <w:t>time.</w:t>
            </w:r>
          </w:p>
        </w:tc>
      </w:tr>
      <w:tr>
        <w:trPr>
          <w:trHeight w:val="3226" w:hRule="exact"/>
        </w:trPr>
        <w:tc>
          <w:tcPr>
            <w:tcW w:w="1267" w:type="dxa"/>
          </w:tcPr>
          <w:p>
            <w:pPr>
              <w:pStyle w:val="TableParagraph"/>
              <w:spacing w:line="227" w:lineRule="exact"/>
              <w:rPr>
                <w:sz w:val="20"/>
              </w:rPr>
            </w:pPr>
            <w:r>
              <w:rPr>
                <w:sz w:val="20"/>
              </w:rPr>
              <w:t>39.</w:t>
            </w:r>
          </w:p>
        </w:tc>
        <w:tc>
          <w:tcPr>
            <w:tcW w:w="1618" w:type="dxa"/>
          </w:tcPr>
          <w:p>
            <w:pPr>
              <w:pStyle w:val="TableParagraph"/>
              <w:spacing w:before="117"/>
              <w:ind w:right="139" w:hanging="20"/>
              <w:rPr>
                <w:sz w:val="20"/>
              </w:rPr>
            </w:pPr>
            <w:r>
              <w:rPr>
                <w:sz w:val="20"/>
              </w:rPr>
              <w:t>E. Scope of Work, 2. Project Phases</w:t>
            </w:r>
          </w:p>
        </w:tc>
        <w:tc>
          <w:tcPr>
            <w:tcW w:w="962" w:type="dxa"/>
          </w:tcPr>
          <w:p>
            <w:pPr>
              <w:pStyle w:val="TableParagraph"/>
              <w:spacing w:before="117"/>
              <w:rPr>
                <w:sz w:val="20"/>
              </w:rPr>
            </w:pPr>
            <w:r>
              <w:rPr>
                <w:sz w:val="20"/>
              </w:rPr>
              <w:t>27 - 37</w:t>
            </w:r>
          </w:p>
        </w:tc>
        <w:tc>
          <w:tcPr>
            <w:tcW w:w="2750" w:type="dxa"/>
          </w:tcPr>
          <w:p>
            <w:pPr>
              <w:pStyle w:val="TableParagraph"/>
              <w:spacing w:line="228" w:lineRule="exact" w:before="2"/>
              <w:ind w:right="214"/>
              <w:jc w:val="both"/>
              <w:rPr>
                <w:sz w:val="20"/>
              </w:rPr>
            </w:pPr>
            <w:r>
              <w:rPr>
                <w:spacing w:val="2"/>
                <w:sz w:val="20"/>
              </w:rPr>
              <w:t>What </w:t>
            </w:r>
            <w:r>
              <w:rPr>
                <w:sz w:val="20"/>
              </w:rPr>
              <w:t>amounts (or range of funds) has the department allocated for each</w:t>
            </w:r>
            <w:r>
              <w:rPr>
                <w:spacing w:val="-25"/>
                <w:sz w:val="20"/>
              </w:rPr>
              <w:t> </w:t>
            </w:r>
            <w:r>
              <w:rPr>
                <w:sz w:val="20"/>
              </w:rPr>
              <w:t>identified Project</w:t>
            </w:r>
            <w:r>
              <w:rPr>
                <w:spacing w:val="-12"/>
                <w:sz w:val="20"/>
              </w:rPr>
              <w:t> </w:t>
            </w:r>
            <w:r>
              <w:rPr>
                <w:sz w:val="20"/>
              </w:rPr>
              <w:t>Phase:</w:t>
            </w:r>
          </w:p>
          <w:p>
            <w:pPr>
              <w:pStyle w:val="TableParagraph"/>
              <w:spacing w:before="114"/>
              <w:ind w:right="78"/>
              <w:rPr>
                <w:sz w:val="20"/>
              </w:rPr>
            </w:pPr>
            <w:r>
              <w:rPr>
                <w:sz w:val="20"/>
              </w:rPr>
              <w:t>Project Planning and Analysis,</w:t>
            </w:r>
          </w:p>
          <w:p>
            <w:pPr>
              <w:pStyle w:val="TableParagraph"/>
              <w:spacing w:before="117"/>
              <w:ind w:right="78"/>
              <w:rPr>
                <w:sz w:val="20"/>
              </w:rPr>
            </w:pPr>
            <w:r>
              <w:rPr>
                <w:sz w:val="20"/>
              </w:rPr>
              <w:t>Design, Development and Implementation (DDI),</w:t>
            </w:r>
          </w:p>
          <w:p>
            <w:pPr>
              <w:pStyle w:val="TableParagraph"/>
              <w:spacing w:before="117"/>
              <w:ind w:right="449"/>
              <w:rPr>
                <w:sz w:val="20"/>
              </w:rPr>
            </w:pPr>
            <w:r>
              <w:rPr>
                <w:w w:val="95"/>
                <w:sz w:val="20"/>
              </w:rPr>
              <w:t>Post-Implementation </w:t>
            </w:r>
            <w:r>
              <w:rPr>
                <w:sz w:val="20"/>
              </w:rPr>
              <w:t>Support, and</w:t>
            </w:r>
          </w:p>
          <w:p>
            <w:pPr>
              <w:pStyle w:val="TableParagraph"/>
              <w:spacing w:before="117"/>
              <w:ind w:right="78"/>
              <w:rPr>
                <w:sz w:val="20"/>
              </w:rPr>
            </w:pPr>
            <w:r>
              <w:rPr>
                <w:sz w:val="20"/>
              </w:rPr>
              <w:t>Operations and Maintenance?</w:t>
            </w:r>
          </w:p>
        </w:tc>
        <w:tc>
          <w:tcPr>
            <w:tcW w:w="2978" w:type="dxa"/>
          </w:tcPr>
          <w:p>
            <w:pPr>
              <w:pStyle w:val="TableParagraph"/>
              <w:spacing w:line="228" w:lineRule="exact" w:before="2"/>
              <w:ind w:right="318"/>
              <w:rPr>
                <w:sz w:val="20"/>
              </w:rPr>
            </w:pPr>
            <w:r>
              <w:rPr>
                <w:sz w:val="20"/>
              </w:rPr>
              <w:t>See the response to Question 38.</w:t>
            </w:r>
          </w:p>
        </w:tc>
      </w:tr>
      <w:tr>
        <w:trPr>
          <w:trHeight w:val="2290" w:hRule="exact"/>
        </w:trPr>
        <w:tc>
          <w:tcPr>
            <w:tcW w:w="1267" w:type="dxa"/>
          </w:tcPr>
          <w:p>
            <w:pPr>
              <w:pStyle w:val="TableParagraph"/>
              <w:spacing w:line="227" w:lineRule="exact"/>
              <w:rPr>
                <w:sz w:val="20"/>
              </w:rPr>
            </w:pPr>
            <w:r>
              <w:rPr>
                <w:sz w:val="20"/>
              </w:rPr>
              <w:t>40.</w:t>
            </w:r>
          </w:p>
        </w:tc>
        <w:tc>
          <w:tcPr>
            <w:tcW w:w="1618" w:type="dxa"/>
          </w:tcPr>
          <w:p>
            <w:pPr>
              <w:pStyle w:val="TableParagraph"/>
              <w:spacing w:before="117"/>
              <w:rPr>
                <w:sz w:val="20"/>
              </w:rPr>
            </w:pPr>
            <w:r>
              <w:rPr>
                <w:sz w:val="20"/>
              </w:rPr>
              <w:t>B. Project </w:t>
            </w:r>
            <w:r>
              <w:rPr>
                <w:w w:val="95"/>
                <w:sz w:val="20"/>
              </w:rPr>
              <w:t>Requirements</w:t>
            </w:r>
          </w:p>
        </w:tc>
        <w:tc>
          <w:tcPr>
            <w:tcW w:w="962" w:type="dxa"/>
          </w:tcPr>
          <w:p>
            <w:pPr>
              <w:pStyle w:val="TableParagraph"/>
              <w:spacing w:before="117"/>
              <w:rPr>
                <w:sz w:val="20"/>
              </w:rPr>
            </w:pPr>
            <w:r>
              <w:rPr>
                <w:sz w:val="20"/>
              </w:rPr>
              <w:t>26</w:t>
            </w:r>
          </w:p>
        </w:tc>
        <w:tc>
          <w:tcPr>
            <w:tcW w:w="2750" w:type="dxa"/>
          </w:tcPr>
          <w:p>
            <w:pPr>
              <w:pStyle w:val="TableParagraph"/>
              <w:spacing w:line="237" w:lineRule="auto"/>
              <w:ind w:right="72"/>
              <w:rPr>
                <w:sz w:val="20"/>
              </w:rPr>
            </w:pPr>
            <w:r>
              <w:rPr>
                <w:sz w:val="20"/>
              </w:rPr>
              <w:t>Aside from the incumbent vendors, what other vendor(s) has the department interacted with, received presentation(s), demos and pricing quote(s) for a new Licensing Information System solution within 18 months of this RFP being issued?</w:t>
            </w:r>
          </w:p>
        </w:tc>
        <w:tc>
          <w:tcPr>
            <w:tcW w:w="2978" w:type="dxa"/>
          </w:tcPr>
          <w:p>
            <w:pPr>
              <w:pStyle w:val="TableParagraph"/>
              <w:spacing w:line="227" w:lineRule="exact"/>
              <w:rPr>
                <w:sz w:val="20"/>
              </w:rPr>
            </w:pPr>
            <w:r>
              <w:rPr>
                <w:sz w:val="20"/>
              </w:rPr>
              <w:t>None.</w:t>
            </w:r>
          </w:p>
        </w:tc>
      </w:tr>
      <w:tr>
        <w:trPr>
          <w:trHeight w:val="2974" w:hRule="exact"/>
        </w:trPr>
        <w:tc>
          <w:tcPr>
            <w:tcW w:w="1267" w:type="dxa"/>
          </w:tcPr>
          <w:p>
            <w:pPr>
              <w:pStyle w:val="TableParagraph"/>
              <w:spacing w:line="227" w:lineRule="exact"/>
              <w:rPr>
                <w:sz w:val="20"/>
              </w:rPr>
            </w:pPr>
            <w:r>
              <w:rPr>
                <w:sz w:val="20"/>
              </w:rPr>
              <w:t>41.</w:t>
            </w:r>
          </w:p>
        </w:tc>
        <w:tc>
          <w:tcPr>
            <w:tcW w:w="1618" w:type="dxa"/>
          </w:tcPr>
          <w:p>
            <w:pPr>
              <w:pStyle w:val="TableParagraph"/>
              <w:spacing w:before="117"/>
              <w:rPr>
                <w:sz w:val="20"/>
              </w:rPr>
            </w:pPr>
            <w:r>
              <w:rPr>
                <w:sz w:val="20"/>
              </w:rPr>
              <w:t>B. Project Environment, 2. Current System Usage</w:t>
            </w:r>
          </w:p>
        </w:tc>
        <w:tc>
          <w:tcPr>
            <w:tcW w:w="962" w:type="dxa"/>
          </w:tcPr>
          <w:p>
            <w:pPr>
              <w:pStyle w:val="TableParagraph"/>
              <w:spacing w:before="117"/>
              <w:rPr>
                <w:sz w:val="20"/>
              </w:rPr>
            </w:pPr>
            <w:r>
              <w:rPr>
                <w:sz w:val="20"/>
              </w:rPr>
              <w:t>26</w:t>
            </w:r>
          </w:p>
        </w:tc>
        <w:tc>
          <w:tcPr>
            <w:tcW w:w="2750" w:type="dxa"/>
          </w:tcPr>
          <w:p>
            <w:pPr>
              <w:pStyle w:val="TableParagraph"/>
              <w:spacing w:line="228" w:lineRule="exact" w:before="2"/>
              <w:ind w:right="261"/>
              <w:rPr>
                <w:sz w:val="20"/>
              </w:rPr>
            </w:pPr>
            <w:r>
              <w:rPr>
                <w:sz w:val="20"/>
              </w:rPr>
              <w:t>Can the State provide, for the past three years, historical metrics for the volume of transactions by license type, including frequency period, associated fees, etc.?</w:t>
            </w:r>
          </w:p>
        </w:tc>
        <w:tc>
          <w:tcPr>
            <w:tcW w:w="2978" w:type="dxa"/>
          </w:tcPr>
          <w:p>
            <w:pPr>
              <w:pStyle w:val="TableParagraph"/>
              <w:spacing w:line="228" w:lineRule="exact" w:before="2"/>
              <w:ind w:right="118"/>
              <w:rPr>
                <w:sz w:val="20"/>
              </w:rPr>
            </w:pPr>
            <w:r>
              <w:rPr>
                <w:sz w:val="20"/>
              </w:rPr>
              <w:t>Current system technology does not allow DHHS to produce historical metrics and transaction volume with any accuracy.</w:t>
            </w:r>
          </w:p>
          <w:p>
            <w:pPr>
              <w:pStyle w:val="TableParagraph"/>
              <w:spacing w:before="5"/>
              <w:ind w:left="0"/>
              <w:rPr>
                <w:rFonts w:ascii="Times New Roman"/>
                <w:sz w:val="19"/>
              </w:rPr>
            </w:pPr>
          </w:p>
          <w:p>
            <w:pPr>
              <w:pStyle w:val="TableParagraph"/>
              <w:spacing w:line="237" w:lineRule="auto"/>
              <w:ind w:right="118"/>
              <w:rPr>
                <w:sz w:val="20"/>
              </w:rPr>
            </w:pPr>
            <w:r>
              <w:rPr>
                <w:sz w:val="20"/>
              </w:rPr>
              <w:t>Most individuals renew every two (2) years; most establishments renew every year. Transactions include initial, renewal, and reinstatement applications; inspections; investigations;</w:t>
            </w:r>
          </w:p>
        </w:tc>
      </w:tr>
    </w:tbl>
    <w:p>
      <w:pPr>
        <w:spacing w:after="0" w:line="237" w:lineRule="auto"/>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466" w:hRule="exact"/>
        </w:trPr>
        <w:tc>
          <w:tcPr>
            <w:tcW w:w="1267" w:type="dxa"/>
          </w:tcPr>
          <w:p>
            <w:pPr/>
          </w:p>
        </w:tc>
        <w:tc>
          <w:tcPr>
            <w:tcW w:w="1618" w:type="dxa"/>
          </w:tcPr>
          <w:p>
            <w:pPr/>
          </w:p>
        </w:tc>
        <w:tc>
          <w:tcPr>
            <w:tcW w:w="962" w:type="dxa"/>
          </w:tcPr>
          <w:p>
            <w:pPr/>
          </w:p>
        </w:tc>
        <w:tc>
          <w:tcPr>
            <w:tcW w:w="2750" w:type="dxa"/>
          </w:tcPr>
          <w:p>
            <w:pPr/>
          </w:p>
        </w:tc>
        <w:tc>
          <w:tcPr>
            <w:tcW w:w="2978" w:type="dxa"/>
          </w:tcPr>
          <w:p>
            <w:pPr>
              <w:pStyle w:val="TableParagraph"/>
              <w:spacing w:line="228" w:lineRule="exact" w:before="2"/>
              <w:ind w:right="318"/>
              <w:rPr>
                <w:sz w:val="20"/>
              </w:rPr>
            </w:pPr>
            <w:r>
              <w:rPr>
                <w:sz w:val="20"/>
              </w:rPr>
              <w:t>disciplinary actions; accounting, etc.</w:t>
            </w:r>
          </w:p>
        </w:tc>
      </w:tr>
      <w:tr>
        <w:trPr>
          <w:trHeight w:val="2746" w:hRule="exact"/>
        </w:trPr>
        <w:tc>
          <w:tcPr>
            <w:tcW w:w="1267" w:type="dxa"/>
          </w:tcPr>
          <w:p>
            <w:pPr>
              <w:pStyle w:val="TableParagraph"/>
              <w:spacing w:line="227" w:lineRule="exact"/>
              <w:rPr>
                <w:sz w:val="20"/>
              </w:rPr>
            </w:pPr>
            <w:r>
              <w:rPr>
                <w:sz w:val="20"/>
              </w:rPr>
              <w:t>42.</w:t>
            </w:r>
          </w:p>
        </w:tc>
        <w:tc>
          <w:tcPr>
            <w:tcW w:w="1618" w:type="dxa"/>
          </w:tcPr>
          <w:p>
            <w:pPr>
              <w:pStyle w:val="TableParagraph"/>
              <w:spacing w:before="117"/>
              <w:rPr>
                <w:sz w:val="20"/>
              </w:rPr>
            </w:pPr>
            <w:r>
              <w:rPr>
                <w:sz w:val="20"/>
              </w:rPr>
              <w:t>B. Project Environment, 1. Current System</w:t>
            </w:r>
          </w:p>
        </w:tc>
        <w:tc>
          <w:tcPr>
            <w:tcW w:w="962" w:type="dxa"/>
          </w:tcPr>
          <w:p>
            <w:pPr>
              <w:pStyle w:val="TableParagraph"/>
              <w:spacing w:before="117"/>
              <w:rPr>
                <w:sz w:val="20"/>
              </w:rPr>
            </w:pPr>
            <w:r>
              <w:rPr>
                <w:sz w:val="20"/>
              </w:rPr>
              <w:t>26</w:t>
            </w:r>
          </w:p>
        </w:tc>
        <w:tc>
          <w:tcPr>
            <w:tcW w:w="2750" w:type="dxa"/>
          </w:tcPr>
          <w:p>
            <w:pPr>
              <w:pStyle w:val="TableParagraph"/>
              <w:spacing w:line="228" w:lineRule="exact" w:before="2"/>
              <w:ind w:right="78"/>
              <w:rPr>
                <w:sz w:val="20"/>
              </w:rPr>
            </w:pPr>
            <w:r>
              <w:rPr>
                <w:sz w:val="20"/>
              </w:rPr>
              <w:t>What is the size of existing data, type(s) and format(s) that will need to be migrated into the new system?</w:t>
            </w:r>
          </w:p>
        </w:tc>
        <w:tc>
          <w:tcPr>
            <w:tcW w:w="2978" w:type="dxa"/>
          </w:tcPr>
          <w:p>
            <w:pPr>
              <w:pStyle w:val="TableParagraph"/>
              <w:spacing w:line="228" w:lineRule="exact" w:before="2"/>
              <w:rPr>
                <w:sz w:val="20"/>
              </w:rPr>
            </w:pPr>
            <w:r>
              <w:rPr>
                <w:sz w:val="20"/>
              </w:rPr>
              <w:t>System Automation’s License 2000 (Oracle) currently</w:t>
            </w:r>
          </w:p>
          <w:p>
            <w:pPr>
              <w:pStyle w:val="TableParagraph"/>
              <w:spacing w:line="228" w:lineRule="exact"/>
              <w:rPr>
                <w:sz w:val="20"/>
              </w:rPr>
            </w:pPr>
            <w:r>
              <w:rPr>
                <w:sz w:val="20"/>
              </w:rPr>
              <w:t>contains approximately 655 tables and 50M records.</w:t>
            </w:r>
          </w:p>
          <w:p>
            <w:pPr>
              <w:pStyle w:val="TableParagraph"/>
              <w:spacing w:line="228" w:lineRule="exact"/>
              <w:rPr>
                <w:sz w:val="20"/>
              </w:rPr>
            </w:pPr>
            <w:r>
              <w:rPr>
                <w:sz w:val="20"/>
              </w:rPr>
              <w:t>DHHS also has approximately twelve (12) Access/Excel databases.</w:t>
            </w:r>
          </w:p>
          <w:p>
            <w:pPr>
              <w:pStyle w:val="TableParagraph"/>
              <w:spacing w:before="8"/>
              <w:ind w:left="0"/>
              <w:rPr>
                <w:rFonts w:ascii="Times New Roman"/>
                <w:sz w:val="19"/>
              </w:rPr>
            </w:pPr>
          </w:p>
          <w:p>
            <w:pPr>
              <w:pStyle w:val="TableParagraph"/>
              <w:spacing w:line="228" w:lineRule="exact"/>
              <w:ind w:right="118"/>
              <w:rPr>
                <w:sz w:val="20"/>
              </w:rPr>
            </w:pPr>
            <w:r>
              <w:rPr>
                <w:sz w:val="20"/>
              </w:rPr>
              <w:t>DHHS also uses the federal government’s Aspen Central Office to import licensure data on a daily basis.</w:t>
            </w:r>
          </w:p>
        </w:tc>
      </w:tr>
      <w:tr>
        <w:trPr>
          <w:trHeight w:val="2062" w:hRule="exact"/>
        </w:trPr>
        <w:tc>
          <w:tcPr>
            <w:tcW w:w="1267" w:type="dxa"/>
          </w:tcPr>
          <w:p>
            <w:pPr>
              <w:pStyle w:val="TableParagraph"/>
              <w:spacing w:line="227" w:lineRule="exact"/>
              <w:rPr>
                <w:sz w:val="20"/>
              </w:rPr>
            </w:pPr>
            <w:r>
              <w:rPr>
                <w:sz w:val="20"/>
              </w:rPr>
              <w:t>43.</w:t>
            </w:r>
          </w:p>
        </w:tc>
        <w:tc>
          <w:tcPr>
            <w:tcW w:w="1618" w:type="dxa"/>
          </w:tcPr>
          <w:p>
            <w:pPr>
              <w:pStyle w:val="TableParagraph"/>
              <w:spacing w:before="117"/>
              <w:ind w:hanging="20"/>
              <w:rPr>
                <w:sz w:val="20"/>
              </w:rPr>
            </w:pPr>
            <w:r>
              <w:rPr>
                <w:sz w:val="20"/>
              </w:rPr>
              <w:t>C. Schedule of Events</w:t>
            </w:r>
          </w:p>
        </w:tc>
        <w:tc>
          <w:tcPr>
            <w:tcW w:w="962" w:type="dxa"/>
          </w:tcPr>
          <w:p>
            <w:pPr>
              <w:pStyle w:val="TableParagraph"/>
              <w:spacing w:before="117"/>
              <w:rPr>
                <w:sz w:val="20"/>
              </w:rPr>
            </w:pPr>
            <w:r>
              <w:rPr>
                <w:w w:val="99"/>
                <w:sz w:val="20"/>
              </w:rPr>
              <w:t>1</w:t>
            </w:r>
          </w:p>
        </w:tc>
        <w:tc>
          <w:tcPr>
            <w:tcW w:w="2750" w:type="dxa"/>
          </w:tcPr>
          <w:p>
            <w:pPr>
              <w:pStyle w:val="TableParagraph"/>
              <w:spacing w:line="228" w:lineRule="exact" w:before="2"/>
              <w:ind w:right="78"/>
              <w:rPr>
                <w:sz w:val="20"/>
              </w:rPr>
            </w:pPr>
            <w:r>
              <w:rPr>
                <w:sz w:val="20"/>
              </w:rPr>
              <w:t>Given the comprehensive and complex nature of this RFP, will the State please consider an extension of all RFP related deadlines, including the deadline to submit questions as well as the final RFP submission deadline?</w:t>
            </w:r>
          </w:p>
        </w:tc>
        <w:tc>
          <w:tcPr>
            <w:tcW w:w="2978" w:type="dxa"/>
          </w:tcPr>
          <w:p>
            <w:pPr>
              <w:pStyle w:val="TableParagraph"/>
              <w:spacing w:line="228" w:lineRule="exact" w:before="2"/>
              <w:rPr>
                <w:sz w:val="20"/>
              </w:rPr>
            </w:pPr>
            <w:r>
              <w:rPr>
                <w:sz w:val="20"/>
              </w:rPr>
              <w:t>See Addendum Two, Revised Schedule of Events.</w:t>
            </w:r>
          </w:p>
        </w:tc>
      </w:tr>
      <w:tr>
        <w:trPr>
          <w:trHeight w:val="1378" w:hRule="exact"/>
        </w:trPr>
        <w:tc>
          <w:tcPr>
            <w:tcW w:w="1267" w:type="dxa"/>
          </w:tcPr>
          <w:p>
            <w:pPr>
              <w:pStyle w:val="TableParagraph"/>
              <w:spacing w:line="227" w:lineRule="exact"/>
              <w:rPr>
                <w:sz w:val="20"/>
              </w:rPr>
            </w:pPr>
            <w:r>
              <w:rPr>
                <w:sz w:val="20"/>
              </w:rPr>
              <w:t>44.</w:t>
            </w:r>
          </w:p>
        </w:tc>
        <w:tc>
          <w:tcPr>
            <w:tcW w:w="1618" w:type="dxa"/>
          </w:tcPr>
          <w:p>
            <w:pPr>
              <w:pStyle w:val="TableParagraph"/>
              <w:spacing w:before="117"/>
              <w:ind w:hanging="20"/>
              <w:rPr>
                <w:sz w:val="20"/>
              </w:rPr>
            </w:pPr>
            <w:r>
              <w:rPr>
                <w:sz w:val="20"/>
              </w:rPr>
              <w:t>V. Project Description and Scope of Work</w:t>
            </w:r>
          </w:p>
        </w:tc>
        <w:tc>
          <w:tcPr>
            <w:tcW w:w="962" w:type="dxa"/>
          </w:tcPr>
          <w:p>
            <w:pPr>
              <w:pStyle w:val="TableParagraph"/>
              <w:spacing w:before="117"/>
              <w:rPr>
                <w:sz w:val="20"/>
              </w:rPr>
            </w:pPr>
            <w:r>
              <w:rPr>
                <w:sz w:val="20"/>
              </w:rPr>
              <w:t>24</w:t>
            </w:r>
          </w:p>
        </w:tc>
        <w:tc>
          <w:tcPr>
            <w:tcW w:w="2750" w:type="dxa"/>
          </w:tcPr>
          <w:p>
            <w:pPr>
              <w:pStyle w:val="TableParagraph"/>
              <w:spacing w:line="237" w:lineRule="auto"/>
              <w:ind w:right="138"/>
              <w:rPr>
                <w:sz w:val="20"/>
              </w:rPr>
            </w:pPr>
            <w:r>
              <w:rPr>
                <w:sz w:val="20"/>
              </w:rPr>
              <w:t>As ‘Affordability’ is identified as a critical success factor for the DHHS LIS, what does the State consider affordable for a project of this size and scope?</w:t>
            </w:r>
          </w:p>
        </w:tc>
        <w:tc>
          <w:tcPr>
            <w:tcW w:w="2978" w:type="dxa"/>
          </w:tcPr>
          <w:p>
            <w:pPr>
              <w:pStyle w:val="TableParagraph"/>
              <w:spacing w:line="228" w:lineRule="exact" w:before="2"/>
              <w:ind w:right="318"/>
              <w:rPr>
                <w:sz w:val="20"/>
              </w:rPr>
            </w:pPr>
            <w:r>
              <w:rPr>
                <w:sz w:val="20"/>
              </w:rPr>
              <w:t>See the response to Question 38.</w:t>
            </w:r>
          </w:p>
        </w:tc>
      </w:tr>
      <w:tr>
        <w:trPr>
          <w:trHeight w:val="1606" w:hRule="exact"/>
        </w:trPr>
        <w:tc>
          <w:tcPr>
            <w:tcW w:w="1267" w:type="dxa"/>
          </w:tcPr>
          <w:p>
            <w:pPr>
              <w:pStyle w:val="TableParagraph"/>
              <w:spacing w:line="227" w:lineRule="exact"/>
              <w:rPr>
                <w:sz w:val="20"/>
              </w:rPr>
            </w:pPr>
            <w:r>
              <w:rPr>
                <w:sz w:val="20"/>
              </w:rPr>
              <w:t>45.</w:t>
            </w:r>
          </w:p>
        </w:tc>
        <w:tc>
          <w:tcPr>
            <w:tcW w:w="1618" w:type="dxa"/>
          </w:tcPr>
          <w:p>
            <w:pPr>
              <w:pStyle w:val="TableParagraph"/>
              <w:spacing w:before="117"/>
              <w:rPr>
                <w:sz w:val="20"/>
              </w:rPr>
            </w:pPr>
            <w:r>
              <w:rPr>
                <w:sz w:val="20"/>
              </w:rPr>
              <w:t>C. Schedule of Events</w:t>
            </w:r>
          </w:p>
        </w:tc>
        <w:tc>
          <w:tcPr>
            <w:tcW w:w="962" w:type="dxa"/>
          </w:tcPr>
          <w:p>
            <w:pPr>
              <w:pStyle w:val="TableParagraph"/>
              <w:spacing w:before="117"/>
              <w:rPr>
                <w:sz w:val="20"/>
              </w:rPr>
            </w:pPr>
            <w:r>
              <w:rPr>
                <w:w w:val="99"/>
                <w:sz w:val="20"/>
              </w:rPr>
              <w:t>1</w:t>
            </w:r>
          </w:p>
        </w:tc>
        <w:tc>
          <w:tcPr>
            <w:tcW w:w="2750" w:type="dxa"/>
          </w:tcPr>
          <w:p>
            <w:pPr>
              <w:pStyle w:val="TableParagraph"/>
              <w:spacing w:line="237" w:lineRule="auto"/>
              <w:ind w:left="102" w:right="128"/>
              <w:rPr>
                <w:sz w:val="20"/>
              </w:rPr>
            </w:pPr>
            <w:r>
              <w:rPr>
                <w:sz w:val="20"/>
              </w:rPr>
              <w:t>Aa the estimated contract execution date is Octoner 1, 2019, what is the desired / required Go-Live (completion of DDI phase) date for the new LIS system?</w:t>
            </w:r>
          </w:p>
        </w:tc>
        <w:tc>
          <w:tcPr>
            <w:tcW w:w="2978" w:type="dxa"/>
          </w:tcPr>
          <w:p>
            <w:pPr>
              <w:pStyle w:val="TableParagraph"/>
              <w:spacing w:line="228" w:lineRule="exact" w:before="2"/>
              <w:ind w:right="118"/>
              <w:rPr>
                <w:sz w:val="20"/>
              </w:rPr>
            </w:pPr>
            <w:r>
              <w:rPr>
                <w:sz w:val="20"/>
              </w:rPr>
              <w:t>DHHS does not have a Go- Live date.</w:t>
            </w:r>
          </w:p>
          <w:p>
            <w:pPr>
              <w:pStyle w:val="TableParagraph"/>
              <w:spacing w:before="4"/>
              <w:ind w:left="0"/>
              <w:rPr>
                <w:rFonts w:ascii="Times New Roman"/>
                <w:sz w:val="19"/>
              </w:rPr>
            </w:pPr>
          </w:p>
          <w:p>
            <w:pPr>
              <w:pStyle w:val="TableParagraph"/>
              <w:rPr>
                <w:sz w:val="20"/>
              </w:rPr>
            </w:pPr>
            <w:r>
              <w:rPr>
                <w:sz w:val="20"/>
              </w:rPr>
              <w:t>Bidders should specify the timeline for implementation.</w:t>
            </w:r>
          </w:p>
        </w:tc>
      </w:tr>
      <w:tr>
        <w:trPr>
          <w:trHeight w:val="3658" w:hRule="exact"/>
        </w:trPr>
        <w:tc>
          <w:tcPr>
            <w:tcW w:w="1267" w:type="dxa"/>
          </w:tcPr>
          <w:p>
            <w:pPr>
              <w:pStyle w:val="TableParagraph"/>
              <w:spacing w:line="227" w:lineRule="exact"/>
              <w:rPr>
                <w:sz w:val="20"/>
              </w:rPr>
            </w:pPr>
            <w:r>
              <w:rPr>
                <w:sz w:val="20"/>
              </w:rPr>
              <w:t>46.</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Do the applicants of all license types submit applications through the same public domain? If not, how many domain will need to be hosted?</w:t>
            </w:r>
          </w:p>
        </w:tc>
        <w:tc>
          <w:tcPr>
            <w:tcW w:w="2978" w:type="dxa"/>
          </w:tcPr>
          <w:p>
            <w:pPr>
              <w:pStyle w:val="TableParagraph"/>
              <w:spacing w:line="228" w:lineRule="exact" w:before="2"/>
              <w:ind w:right="162"/>
              <w:rPr>
                <w:sz w:val="20"/>
              </w:rPr>
            </w:pPr>
            <w:r>
              <w:rPr>
                <w:sz w:val="20"/>
              </w:rPr>
              <w:t>DHHS envisions one domain to be hosted for all applications.</w:t>
            </w:r>
          </w:p>
          <w:p>
            <w:pPr>
              <w:pStyle w:val="TableParagraph"/>
              <w:spacing w:before="3"/>
              <w:ind w:left="0"/>
              <w:rPr>
                <w:rFonts w:ascii="Times New Roman"/>
                <w:sz w:val="19"/>
              </w:rPr>
            </w:pPr>
          </w:p>
          <w:p>
            <w:pPr>
              <w:pStyle w:val="TableParagraph"/>
              <w:spacing w:before="1"/>
              <w:ind w:right="118"/>
              <w:rPr>
                <w:sz w:val="20"/>
              </w:rPr>
            </w:pPr>
            <w:r>
              <w:rPr>
                <w:sz w:val="20"/>
              </w:rPr>
              <w:t>Currently, online renewal applications for individuals and businesses subject to the Uniform Credentialing Act are handled by System Automation.</w:t>
            </w:r>
          </w:p>
          <w:p>
            <w:pPr>
              <w:pStyle w:val="TableParagraph"/>
              <w:spacing w:before="9"/>
              <w:ind w:left="0"/>
              <w:rPr>
                <w:rFonts w:ascii="Times New Roman"/>
                <w:sz w:val="19"/>
              </w:rPr>
            </w:pPr>
          </w:p>
          <w:p>
            <w:pPr>
              <w:pStyle w:val="TableParagraph"/>
              <w:spacing w:line="237" w:lineRule="auto"/>
              <w:ind w:right="118"/>
              <w:rPr>
                <w:sz w:val="20"/>
              </w:rPr>
            </w:pPr>
            <w:r>
              <w:rPr>
                <w:sz w:val="20"/>
              </w:rPr>
              <w:t>Online initial applications for Nursing and online renewal applications for Long-Term Care are submitted via Nebraska Interactive.</w:t>
            </w:r>
          </w:p>
        </w:tc>
      </w:tr>
      <w:tr>
        <w:trPr>
          <w:trHeight w:val="466" w:hRule="exact"/>
        </w:trPr>
        <w:tc>
          <w:tcPr>
            <w:tcW w:w="1267" w:type="dxa"/>
          </w:tcPr>
          <w:p>
            <w:pPr>
              <w:pStyle w:val="TableParagraph"/>
              <w:spacing w:line="227" w:lineRule="exact"/>
              <w:rPr>
                <w:sz w:val="20"/>
              </w:rPr>
            </w:pPr>
            <w:r>
              <w:rPr>
                <w:sz w:val="20"/>
              </w:rPr>
              <w:t>47.</w:t>
            </w:r>
          </w:p>
        </w:tc>
        <w:tc>
          <w:tcPr>
            <w:tcW w:w="1618" w:type="dxa"/>
          </w:tcPr>
          <w:p>
            <w:pPr/>
          </w:p>
        </w:tc>
        <w:tc>
          <w:tcPr>
            <w:tcW w:w="962" w:type="dxa"/>
          </w:tcPr>
          <w:p>
            <w:pPr/>
          </w:p>
        </w:tc>
        <w:tc>
          <w:tcPr>
            <w:tcW w:w="2750" w:type="dxa"/>
          </w:tcPr>
          <w:p>
            <w:pPr>
              <w:pStyle w:val="TableParagraph"/>
              <w:spacing w:line="228" w:lineRule="exact" w:before="2"/>
              <w:ind w:right="628"/>
              <w:rPr>
                <w:sz w:val="20"/>
              </w:rPr>
            </w:pPr>
            <w:r>
              <w:rPr>
                <w:sz w:val="20"/>
              </w:rPr>
              <w:t>Does the State of Nebraska’s credit card</w:t>
            </w:r>
          </w:p>
        </w:tc>
        <w:tc>
          <w:tcPr>
            <w:tcW w:w="2978" w:type="dxa"/>
          </w:tcPr>
          <w:p>
            <w:pPr>
              <w:pStyle w:val="TableParagraph"/>
              <w:spacing w:line="228" w:lineRule="exact" w:before="2"/>
              <w:rPr>
                <w:sz w:val="20"/>
              </w:rPr>
            </w:pPr>
            <w:r>
              <w:rPr>
                <w:sz w:val="20"/>
              </w:rPr>
              <w:t>Elavon currently processes refunds. Elavon must have the</w:t>
            </w:r>
          </w:p>
        </w:tc>
      </w:tr>
    </w:tbl>
    <w:p>
      <w:pPr>
        <w:spacing w:after="0" w:line="228" w:lineRule="exac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2290" w:hRule="exact"/>
        </w:trPr>
        <w:tc>
          <w:tcPr>
            <w:tcW w:w="1267" w:type="dxa"/>
          </w:tcPr>
          <w:p>
            <w:pPr/>
          </w:p>
        </w:tc>
        <w:tc>
          <w:tcPr>
            <w:tcW w:w="1618" w:type="dxa"/>
          </w:tcPr>
          <w:p>
            <w:pPr/>
          </w:p>
        </w:tc>
        <w:tc>
          <w:tcPr>
            <w:tcW w:w="962" w:type="dxa"/>
          </w:tcPr>
          <w:p>
            <w:pPr/>
          </w:p>
        </w:tc>
        <w:tc>
          <w:tcPr>
            <w:tcW w:w="2750" w:type="dxa"/>
          </w:tcPr>
          <w:p>
            <w:pPr>
              <w:pStyle w:val="TableParagraph"/>
              <w:spacing w:line="228" w:lineRule="exact" w:before="2"/>
              <w:ind w:right="122"/>
              <w:rPr>
                <w:sz w:val="20"/>
              </w:rPr>
            </w:pPr>
            <w:r>
              <w:rPr>
                <w:sz w:val="20"/>
              </w:rPr>
              <w:t>processor, which is</w:t>
            </w:r>
            <w:r>
              <w:rPr>
                <w:spacing w:val="-21"/>
                <w:sz w:val="20"/>
              </w:rPr>
              <w:t> </w:t>
            </w:r>
            <w:r>
              <w:rPr>
                <w:sz w:val="20"/>
              </w:rPr>
              <w:t>currently Elavon, process refund? If so, what is the information that will be sent to Elavon for refund a</w:t>
            </w:r>
            <w:r>
              <w:rPr>
                <w:spacing w:val="-19"/>
                <w:sz w:val="20"/>
              </w:rPr>
              <w:t> </w:t>
            </w:r>
            <w:r>
              <w:rPr>
                <w:sz w:val="20"/>
              </w:rPr>
              <w:t>transaction?</w:t>
            </w:r>
          </w:p>
        </w:tc>
        <w:tc>
          <w:tcPr>
            <w:tcW w:w="2978" w:type="dxa"/>
          </w:tcPr>
          <w:p>
            <w:pPr>
              <w:pStyle w:val="TableParagraph"/>
              <w:spacing w:line="228" w:lineRule="exact" w:before="2"/>
              <w:rPr>
                <w:sz w:val="20"/>
              </w:rPr>
            </w:pPr>
            <w:r>
              <w:rPr>
                <w:sz w:val="20"/>
              </w:rPr>
              <w:t>transaction ID and date to process refunds.</w:t>
            </w:r>
          </w:p>
          <w:p>
            <w:pPr>
              <w:pStyle w:val="TableParagraph"/>
              <w:spacing w:before="5"/>
              <w:ind w:left="0"/>
              <w:rPr>
                <w:rFonts w:ascii="Times New Roman"/>
                <w:sz w:val="19"/>
              </w:rPr>
            </w:pPr>
          </w:p>
          <w:p>
            <w:pPr>
              <w:pStyle w:val="TableParagraph"/>
              <w:spacing w:line="237" w:lineRule="auto"/>
              <w:ind w:right="107"/>
              <w:rPr>
                <w:sz w:val="20"/>
              </w:rPr>
            </w:pPr>
            <w:r>
              <w:rPr>
                <w:sz w:val="20"/>
              </w:rPr>
              <w:t>For Licensure Unit purposes, the system should record the transaction ID, licensee name, license number, license type, and payer name to ensure that payments are accurately credited and refunded.</w:t>
            </w:r>
          </w:p>
        </w:tc>
      </w:tr>
      <w:tr>
        <w:trPr>
          <w:trHeight w:val="5938" w:hRule="exact"/>
        </w:trPr>
        <w:tc>
          <w:tcPr>
            <w:tcW w:w="1267" w:type="dxa"/>
          </w:tcPr>
          <w:p>
            <w:pPr>
              <w:pStyle w:val="TableParagraph"/>
              <w:spacing w:line="227" w:lineRule="exact"/>
              <w:rPr>
                <w:sz w:val="20"/>
              </w:rPr>
            </w:pPr>
            <w:r>
              <w:rPr>
                <w:sz w:val="20"/>
              </w:rPr>
              <w:t>48.</w:t>
            </w:r>
          </w:p>
        </w:tc>
        <w:tc>
          <w:tcPr>
            <w:tcW w:w="1618" w:type="dxa"/>
          </w:tcPr>
          <w:p>
            <w:pPr/>
          </w:p>
        </w:tc>
        <w:tc>
          <w:tcPr>
            <w:tcW w:w="962" w:type="dxa"/>
          </w:tcPr>
          <w:p>
            <w:pPr/>
          </w:p>
        </w:tc>
        <w:tc>
          <w:tcPr>
            <w:tcW w:w="2750" w:type="dxa"/>
          </w:tcPr>
          <w:p>
            <w:pPr>
              <w:pStyle w:val="TableParagraph"/>
              <w:spacing w:line="228" w:lineRule="exact" w:before="2"/>
              <w:ind w:right="153"/>
              <w:rPr>
                <w:sz w:val="20"/>
              </w:rPr>
            </w:pPr>
            <w:r>
              <w:rPr>
                <w:sz w:val="20"/>
              </w:rPr>
              <w:t>What are some use case examples for calculating averages, percentages, days between, deviations, etc. between multiple data element?</w:t>
            </w:r>
          </w:p>
        </w:tc>
        <w:tc>
          <w:tcPr>
            <w:tcW w:w="2978" w:type="dxa"/>
          </w:tcPr>
          <w:p>
            <w:pPr>
              <w:pStyle w:val="TableParagraph"/>
              <w:spacing w:line="228" w:lineRule="exact" w:before="2"/>
              <w:rPr>
                <w:sz w:val="20"/>
              </w:rPr>
            </w:pPr>
            <w:r>
              <w:rPr>
                <w:sz w:val="20"/>
              </w:rPr>
              <w:t>The following are examples of DHHS’s current use of those terms:</w:t>
            </w:r>
          </w:p>
          <w:p>
            <w:pPr>
              <w:pStyle w:val="TableParagraph"/>
              <w:spacing w:before="3"/>
              <w:ind w:left="0"/>
              <w:rPr>
                <w:rFonts w:ascii="Times New Roman"/>
                <w:sz w:val="19"/>
              </w:rPr>
            </w:pPr>
          </w:p>
          <w:p>
            <w:pPr>
              <w:pStyle w:val="TableParagraph"/>
              <w:spacing w:before="1"/>
              <w:ind w:right="111"/>
              <w:rPr>
                <w:sz w:val="20"/>
              </w:rPr>
            </w:pPr>
            <w:r>
              <w:rPr>
                <w:sz w:val="20"/>
              </w:rPr>
              <w:t>Days between would compare, for instance, the date an application was entered and the date the license was issued, and give us the total number of days for each application.</w:t>
            </w:r>
          </w:p>
          <w:p>
            <w:pPr>
              <w:pStyle w:val="TableParagraph"/>
              <w:spacing w:before="7"/>
              <w:ind w:left="0"/>
              <w:rPr>
                <w:rFonts w:ascii="Times New Roman"/>
                <w:sz w:val="19"/>
              </w:rPr>
            </w:pPr>
          </w:p>
          <w:p>
            <w:pPr>
              <w:pStyle w:val="TableParagraph"/>
              <w:ind w:right="95"/>
              <w:rPr>
                <w:sz w:val="20"/>
              </w:rPr>
            </w:pPr>
            <w:r>
              <w:rPr>
                <w:sz w:val="20"/>
              </w:rPr>
              <w:t>An average may be the average number of days it took for all Nursing applications to be issued.</w:t>
            </w:r>
          </w:p>
          <w:p>
            <w:pPr>
              <w:pStyle w:val="TableParagraph"/>
              <w:spacing w:before="6"/>
              <w:ind w:left="0"/>
              <w:rPr>
                <w:rFonts w:ascii="Times New Roman"/>
                <w:sz w:val="19"/>
              </w:rPr>
            </w:pPr>
          </w:p>
          <w:p>
            <w:pPr>
              <w:pStyle w:val="TableParagraph"/>
              <w:spacing w:before="1"/>
              <w:rPr>
                <w:sz w:val="20"/>
              </w:rPr>
            </w:pPr>
            <w:r>
              <w:rPr>
                <w:sz w:val="20"/>
              </w:rPr>
              <w:t>Percentages would be the percentage of nursing applications issued within two days.</w:t>
            </w:r>
          </w:p>
          <w:p>
            <w:pPr>
              <w:pStyle w:val="TableParagraph"/>
              <w:spacing w:before="11"/>
              <w:ind w:left="0"/>
              <w:rPr>
                <w:rFonts w:ascii="Times New Roman"/>
                <w:sz w:val="19"/>
              </w:rPr>
            </w:pPr>
          </w:p>
          <w:p>
            <w:pPr>
              <w:pStyle w:val="TableParagraph"/>
              <w:spacing w:line="228" w:lineRule="exact"/>
              <w:ind w:right="111"/>
              <w:rPr>
                <w:sz w:val="20"/>
              </w:rPr>
            </w:pPr>
            <w:r>
              <w:rPr>
                <w:sz w:val="20"/>
              </w:rPr>
              <w:t>Deviations would show the outliers in the data, such as one problematic application that took sixty days to process.</w:t>
            </w:r>
          </w:p>
        </w:tc>
      </w:tr>
      <w:tr>
        <w:trPr>
          <w:trHeight w:val="466" w:hRule="exact"/>
        </w:trPr>
        <w:tc>
          <w:tcPr>
            <w:tcW w:w="1267" w:type="dxa"/>
          </w:tcPr>
          <w:p>
            <w:pPr>
              <w:pStyle w:val="TableParagraph"/>
              <w:spacing w:line="227" w:lineRule="exact"/>
              <w:rPr>
                <w:sz w:val="20"/>
              </w:rPr>
            </w:pPr>
            <w:r>
              <w:rPr>
                <w:sz w:val="20"/>
              </w:rPr>
              <w:t>49.</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How many application forms are expected for going live?</w:t>
            </w:r>
          </w:p>
        </w:tc>
        <w:tc>
          <w:tcPr>
            <w:tcW w:w="2978" w:type="dxa"/>
          </w:tcPr>
          <w:p>
            <w:pPr>
              <w:pStyle w:val="TableParagraph"/>
              <w:spacing w:line="228" w:lineRule="exact" w:before="2"/>
              <w:ind w:right="318"/>
              <w:rPr>
                <w:sz w:val="20"/>
              </w:rPr>
            </w:pPr>
            <w:r>
              <w:rPr>
                <w:sz w:val="20"/>
              </w:rPr>
              <w:t>See the response to Question 21.</w:t>
            </w:r>
          </w:p>
        </w:tc>
      </w:tr>
      <w:tr>
        <w:trPr>
          <w:trHeight w:val="1834" w:hRule="exact"/>
        </w:trPr>
        <w:tc>
          <w:tcPr>
            <w:tcW w:w="1267" w:type="dxa"/>
          </w:tcPr>
          <w:p>
            <w:pPr>
              <w:pStyle w:val="TableParagraph"/>
              <w:spacing w:line="227" w:lineRule="exact"/>
              <w:rPr>
                <w:sz w:val="20"/>
              </w:rPr>
            </w:pPr>
            <w:r>
              <w:rPr>
                <w:sz w:val="20"/>
              </w:rPr>
              <w:t>50.</w:t>
            </w:r>
          </w:p>
        </w:tc>
        <w:tc>
          <w:tcPr>
            <w:tcW w:w="1618" w:type="dxa"/>
          </w:tcPr>
          <w:p>
            <w:pPr/>
          </w:p>
        </w:tc>
        <w:tc>
          <w:tcPr>
            <w:tcW w:w="962" w:type="dxa"/>
          </w:tcPr>
          <w:p>
            <w:pPr/>
          </w:p>
        </w:tc>
        <w:tc>
          <w:tcPr>
            <w:tcW w:w="2750" w:type="dxa"/>
          </w:tcPr>
          <w:p>
            <w:pPr>
              <w:pStyle w:val="TableParagraph"/>
              <w:spacing w:line="228" w:lineRule="exact" w:before="2"/>
              <w:ind w:right="344"/>
              <w:jc w:val="both"/>
              <w:rPr>
                <w:sz w:val="20"/>
              </w:rPr>
            </w:pPr>
            <w:r>
              <w:rPr>
                <w:sz w:val="20"/>
              </w:rPr>
              <w:t>How many administrators are expected in</w:t>
            </w:r>
            <w:r>
              <w:rPr>
                <w:spacing w:val="-20"/>
                <w:sz w:val="20"/>
              </w:rPr>
              <w:t> </w:t>
            </w:r>
            <w:r>
              <w:rPr>
                <w:sz w:val="20"/>
              </w:rPr>
              <w:t>managing the</w:t>
            </w:r>
            <w:r>
              <w:rPr>
                <w:spacing w:val="-10"/>
                <w:sz w:val="20"/>
              </w:rPr>
              <w:t> </w:t>
            </w:r>
            <w:r>
              <w:rPr>
                <w:sz w:val="20"/>
              </w:rPr>
              <w:t>system?</w:t>
            </w:r>
          </w:p>
          <w:p>
            <w:pPr>
              <w:pStyle w:val="TableParagraph"/>
              <w:spacing w:before="9"/>
              <w:ind w:left="0"/>
              <w:rPr>
                <w:rFonts w:ascii="Times New Roman"/>
                <w:sz w:val="19"/>
              </w:rPr>
            </w:pPr>
          </w:p>
          <w:p>
            <w:pPr>
              <w:pStyle w:val="TableParagraph"/>
              <w:spacing w:line="228" w:lineRule="exact"/>
              <w:rPr>
                <w:sz w:val="20"/>
              </w:rPr>
            </w:pPr>
            <w:r>
              <w:rPr>
                <w:sz w:val="20"/>
              </w:rPr>
              <w:t>Should the administrators be able to access and manage the applications across all license types?</w:t>
            </w:r>
          </w:p>
        </w:tc>
        <w:tc>
          <w:tcPr>
            <w:tcW w:w="2978" w:type="dxa"/>
          </w:tcPr>
          <w:p>
            <w:pPr>
              <w:pStyle w:val="TableParagraph"/>
              <w:spacing w:line="227" w:lineRule="exact"/>
              <w:rPr>
                <w:sz w:val="20"/>
              </w:rPr>
            </w:pPr>
            <w:r>
              <w:rPr>
                <w:sz w:val="20"/>
              </w:rPr>
              <w:t>Approximately 30</w:t>
            </w:r>
          </w:p>
          <w:p>
            <w:pPr>
              <w:pStyle w:val="TableParagraph"/>
              <w:ind w:left="0"/>
              <w:rPr>
                <w:rFonts w:ascii="Times New Roman"/>
                <w:sz w:val="22"/>
              </w:rPr>
            </w:pPr>
          </w:p>
          <w:p>
            <w:pPr>
              <w:pStyle w:val="TableParagraph"/>
              <w:ind w:left="0"/>
              <w:rPr>
                <w:rFonts w:ascii="Times New Roman"/>
                <w:sz w:val="22"/>
              </w:rPr>
            </w:pPr>
          </w:p>
          <w:p>
            <w:pPr>
              <w:pStyle w:val="TableParagraph"/>
              <w:spacing w:before="176"/>
              <w:rPr>
                <w:sz w:val="20"/>
              </w:rPr>
            </w:pPr>
            <w:r>
              <w:rPr>
                <w:sz w:val="20"/>
              </w:rPr>
              <w:t>Yes</w:t>
            </w:r>
          </w:p>
        </w:tc>
      </w:tr>
      <w:tr>
        <w:trPr>
          <w:trHeight w:val="466" w:hRule="exact"/>
        </w:trPr>
        <w:tc>
          <w:tcPr>
            <w:tcW w:w="1267" w:type="dxa"/>
          </w:tcPr>
          <w:p>
            <w:pPr>
              <w:pStyle w:val="TableParagraph"/>
              <w:spacing w:line="227" w:lineRule="exact"/>
              <w:rPr>
                <w:sz w:val="20"/>
              </w:rPr>
            </w:pPr>
            <w:r>
              <w:rPr>
                <w:sz w:val="20"/>
              </w:rPr>
              <w:t>51.</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What is your budget for this RFP?</w:t>
            </w:r>
          </w:p>
        </w:tc>
        <w:tc>
          <w:tcPr>
            <w:tcW w:w="2978" w:type="dxa"/>
          </w:tcPr>
          <w:p>
            <w:pPr>
              <w:pStyle w:val="TableParagraph"/>
              <w:spacing w:line="228" w:lineRule="exact" w:before="2"/>
              <w:ind w:right="318"/>
              <w:rPr>
                <w:sz w:val="20"/>
              </w:rPr>
            </w:pPr>
            <w:r>
              <w:rPr>
                <w:sz w:val="20"/>
              </w:rPr>
              <w:t>See the response to Question 38.</w:t>
            </w:r>
          </w:p>
        </w:tc>
      </w:tr>
      <w:tr>
        <w:trPr>
          <w:trHeight w:val="1378" w:hRule="exact"/>
        </w:trPr>
        <w:tc>
          <w:tcPr>
            <w:tcW w:w="1267" w:type="dxa"/>
          </w:tcPr>
          <w:p>
            <w:pPr>
              <w:pStyle w:val="TableParagraph"/>
              <w:spacing w:line="227" w:lineRule="exact"/>
              <w:rPr>
                <w:sz w:val="20"/>
              </w:rPr>
            </w:pPr>
            <w:r>
              <w:rPr>
                <w:sz w:val="20"/>
              </w:rPr>
              <w:t>52.</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How many integrations/Data Interfaces are expected to enter into the Licensure system?</w:t>
            </w:r>
          </w:p>
        </w:tc>
        <w:tc>
          <w:tcPr>
            <w:tcW w:w="2978" w:type="dxa"/>
          </w:tcPr>
          <w:p>
            <w:pPr>
              <w:pStyle w:val="TableParagraph"/>
              <w:spacing w:line="237" w:lineRule="auto"/>
              <w:ind w:right="111"/>
              <w:rPr>
                <w:sz w:val="20"/>
              </w:rPr>
            </w:pPr>
            <w:r>
              <w:rPr>
                <w:sz w:val="20"/>
              </w:rPr>
              <w:t>Unknown. At this point, DHHS anticipates disciplinary databanks, compacts, schools, exam companies, and employers to interact with the system.</w:t>
            </w:r>
          </w:p>
        </w:tc>
      </w:tr>
    </w:tbl>
    <w:p>
      <w:pPr>
        <w:spacing w:after="0" w:line="237" w:lineRule="auto"/>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2290" w:hRule="exact"/>
        </w:trPr>
        <w:tc>
          <w:tcPr>
            <w:tcW w:w="1267" w:type="dxa"/>
          </w:tcPr>
          <w:p>
            <w:pPr/>
          </w:p>
        </w:tc>
        <w:tc>
          <w:tcPr>
            <w:tcW w:w="1618" w:type="dxa"/>
          </w:tcPr>
          <w:p>
            <w:pPr/>
          </w:p>
        </w:tc>
        <w:tc>
          <w:tcPr>
            <w:tcW w:w="962" w:type="dxa"/>
          </w:tcPr>
          <w:p>
            <w:pPr/>
          </w:p>
        </w:tc>
        <w:tc>
          <w:tcPr>
            <w:tcW w:w="2750" w:type="dxa"/>
          </w:tcPr>
          <w:p>
            <w:pPr>
              <w:pStyle w:val="TableParagraph"/>
              <w:ind w:left="0"/>
              <w:rPr>
                <w:rFonts w:ascii="Times New Roman"/>
                <w:sz w:val="22"/>
              </w:rPr>
            </w:pPr>
          </w:p>
          <w:p>
            <w:pPr>
              <w:pStyle w:val="TableParagraph"/>
              <w:ind w:left="0"/>
              <w:rPr>
                <w:rFonts w:ascii="Times New Roman"/>
                <w:sz w:val="22"/>
              </w:rPr>
            </w:pPr>
          </w:p>
          <w:p>
            <w:pPr>
              <w:pStyle w:val="TableParagraph"/>
              <w:spacing w:before="175"/>
              <w:ind w:right="78"/>
              <w:rPr>
                <w:sz w:val="20"/>
              </w:rPr>
            </w:pPr>
            <w:r>
              <w:rPr>
                <w:sz w:val="20"/>
              </w:rPr>
              <w:t>For those integrations, do API’s already exist?</w:t>
            </w:r>
          </w:p>
        </w:tc>
        <w:tc>
          <w:tcPr>
            <w:tcW w:w="2978" w:type="dxa"/>
          </w:tcPr>
          <w:p>
            <w:pPr>
              <w:pStyle w:val="TableParagraph"/>
              <w:spacing w:before="8"/>
              <w:ind w:left="0"/>
              <w:rPr>
                <w:rFonts w:ascii="Times New Roman"/>
                <w:sz w:val="19"/>
              </w:rPr>
            </w:pPr>
          </w:p>
          <w:p>
            <w:pPr>
              <w:pStyle w:val="TableParagraph"/>
              <w:spacing w:line="237" w:lineRule="auto"/>
              <w:ind w:right="118"/>
              <w:rPr>
                <w:sz w:val="20"/>
              </w:rPr>
            </w:pPr>
            <w:r>
              <w:rPr>
                <w:sz w:val="20"/>
              </w:rPr>
              <w:t>As of today’s date, Nursing, Physicians, Physical Therapy, and EMS, have compact agreements with Nebraska. DHHS currently exchanges data on Nursing, Physicians, and PT. DHHS anticipates more compact agreements in the future.</w:t>
            </w:r>
          </w:p>
        </w:tc>
      </w:tr>
      <w:tr>
        <w:trPr>
          <w:trHeight w:val="1606" w:hRule="exact"/>
        </w:trPr>
        <w:tc>
          <w:tcPr>
            <w:tcW w:w="1267" w:type="dxa"/>
          </w:tcPr>
          <w:p>
            <w:pPr>
              <w:pStyle w:val="TableParagraph"/>
              <w:spacing w:line="227" w:lineRule="exact"/>
              <w:rPr>
                <w:sz w:val="20"/>
              </w:rPr>
            </w:pPr>
            <w:r>
              <w:rPr>
                <w:sz w:val="20"/>
              </w:rPr>
              <w:t>53.</w:t>
            </w:r>
          </w:p>
        </w:tc>
        <w:tc>
          <w:tcPr>
            <w:tcW w:w="1618" w:type="dxa"/>
          </w:tcPr>
          <w:p>
            <w:pPr/>
          </w:p>
        </w:tc>
        <w:tc>
          <w:tcPr>
            <w:tcW w:w="962" w:type="dxa"/>
          </w:tcPr>
          <w:p>
            <w:pPr/>
          </w:p>
        </w:tc>
        <w:tc>
          <w:tcPr>
            <w:tcW w:w="2750" w:type="dxa"/>
          </w:tcPr>
          <w:p>
            <w:pPr>
              <w:pStyle w:val="TableParagraph"/>
              <w:spacing w:line="237" w:lineRule="auto"/>
              <w:ind w:right="78"/>
              <w:rPr>
                <w:sz w:val="20"/>
              </w:rPr>
            </w:pPr>
            <w:r>
              <w:rPr>
                <w:sz w:val="20"/>
              </w:rPr>
              <w:t>In the list of professions that are licensed, is the expectation that the data for inactive licenses will be imported and have ability to report on, but will not be editable?</w:t>
            </w:r>
          </w:p>
        </w:tc>
        <w:tc>
          <w:tcPr>
            <w:tcW w:w="2978" w:type="dxa"/>
          </w:tcPr>
          <w:p>
            <w:pPr>
              <w:pStyle w:val="TableParagraph"/>
              <w:spacing w:line="228" w:lineRule="exact" w:before="2"/>
              <w:ind w:right="118"/>
              <w:rPr>
                <w:sz w:val="20"/>
              </w:rPr>
            </w:pPr>
            <w:r>
              <w:rPr>
                <w:sz w:val="20"/>
              </w:rPr>
              <w:t>All data needs to be migrated, be editable, and be used in reports.</w:t>
            </w:r>
          </w:p>
        </w:tc>
      </w:tr>
      <w:tr>
        <w:trPr>
          <w:trHeight w:val="1150" w:hRule="exact"/>
        </w:trPr>
        <w:tc>
          <w:tcPr>
            <w:tcW w:w="1267" w:type="dxa"/>
          </w:tcPr>
          <w:p>
            <w:pPr>
              <w:pStyle w:val="TableParagraph"/>
              <w:spacing w:line="227" w:lineRule="exact"/>
              <w:rPr>
                <w:sz w:val="20"/>
              </w:rPr>
            </w:pPr>
            <w:r>
              <w:rPr>
                <w:sz w:val="20"/>
              </w:rPr>
              <w:t>54.</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Is the expectation that all legacy data will be imported, including for those licenses where there are only a few licensees?</w:t>
            </w:r>
          </w:p>
        </w:tc>
        <w:tc>
          <w:tcPr>
            <w:tcW w:w="2978" w:type="dxa"/>
          </w:tcPr>
          <w:p>
            <w:pPr>
              <w:pStyle w:val="TableParagraph"/>
              <w:spacing w:line="227" w:lineRule="exact"/>
              <w:rPr>
                <w:sz w:val="20"/>
              </w:rPr>
            </w:pPr>
            <w:r>
              <w:rPr>
                <w:sz w:val="20"/>
              </w:rPr>
              <w:t>Yes.</w:t>
            </w:r>
          </w:p>
        </w:tc>
      </w:tr>
      <w:tr>
        <w:trPr>
          <w:trHeight w:val="2062" w:hRule="exact"/>
        </w:trPr>
        <w:tc>
          <w:tcPr>
            <w:tcW w:w="1267" w:type="dxa"/>
          </w:tcPr>
          <w:p>
            <w:pPr>
              <w:pStyle w:val="TableParagraph"/>
              <w:spacing w:line="227" w:lineRule="exact"/>
              <w:rPr>
                <w:sz w:val="20"/>
              </w:rPr>
            </w:pPr>
            <w:r>
              <w:rPr>
                <w:sz w:val="20"/>
              </w:rPr>
              <w:t>55.</w:t>
            </w:r>
          </w:p>
        </w:tc>
        <w:tc>
          <w:tcPr>
            <w:tcW w:w="1618" w:type="dxa"/>
          </w:tcPr>
          <w:p>
            <w:pPr/>
          </w:p>
        </w:tc>
        <w:tc>
          <w:tcPr>
            <w:tcW w:w="962" w:type="dxa"/>
          </w:tcPr>
          <w:p>
            <w:pPr/>
          </w:p>
        </w:tc>
        <w:tc>
          <w:tcPr>
            <w:tcW w:w="2750" w:type="dxa"/>
          </w:tcPr>
          <w:p>
            <w:pPr>
              <w:pStyle w:val="TableParagraph"/>
              <w:spacing w:line="237" w:lineRule="auto"/>
              <w:ind w:right="127"/>
              <w:rPr>
                <w:sz w:val="20"/>
              </w:rPr>
            </w:pPr>
            <w:r>
              <w:rPr>
                <w:sz w:val="20"/>
              </w:rPr>
              <w:t>Is the expectation that all line items with licensees listed will require the ability to input data and issue a license, or is there a minimum number of licensees that would be required before this ability is required?</w:t>
            </w:r>
          </w:p>
        </w:tc>
        <w:tc>
          <w:tcPr>
            <w:tcW w:w="2978" w:type="dxa"/>
          </w:tcPr>
          <w:p>
            <w:pPr>
              <w:pStyle w:val="TableParagraph"/>
              <w:spacing w:line="228" w:lineRule="exact" w:before="2"/>
              <w:ind w:right="118"/>
              <w:rPr>
                <w:sz w:val="20"/>
              </w:rPr>
            </w:pPr>
            <w:r>
              <w:rPr>
                <w:sz w:val="20"/>
              </w:rPr>
              <w:t>Yes, all line items will require the ability to input data and issue a license.</w:t>
            </w:r>
          </w:p>
        </w:tc>
      </w:tr>
      <w:tr>
        <w:trPr>
          <w:trHeight w:val="3670" w:hRule="exact"/>
        </w:trPr>
        <w:tc>
          <w:tcPr>
            <w:tcW w:w="1267" w:type="dxa"/>
          </w:tcPr>
          <w:p>
            <w:pPr>
              <w:pStyle w:val="TableParagraph"/>
              <w:spacing w:line="227" w:lineRule="exact"/>
              <w:rPr>
                <w:sz w:val="20"/>
              </w:rPr>
            </w:pPr>
            <w:r>
              <w:rPr>
                <w:sz w:val="20"/>
              </w:rPr>
              <w:t>56.</w:t>
            </w:r>
          </w:p>
        </w:tc>
        <w:tc>
          <w:tcPr>
            <w:tcW w:w="1618" w:type="dxa"/>
          </w:tcPr>
          <w:p>
            <w:pPr/>
          </w:p>
        </w:tc>
        <w:tc>
          <w:tcPr>
            <w:tcW w:w="962" w:type="dxa"/>
          </w:tcPr>
          <w:p>
            <w:pPr/>
          </w:p>
        </w:tc>
        <w:tc>
          <w:tcPr>
            <w:tcW w:w="2750" w:type="dxa"/>
          </w:tcPr>
          <w:p>
            <w:pPr>
              <w:pStyle w:val="TableParagraph"/>
              <w:spacing w:line="228" w:lineRule="exact" w:before="2"/>
              <w:ind w:right="183"/>
              <w:rPr>
                <w:sz w:val="20"/>
              </w:rPr>
            </w:pPr>
            <w:r>
              <w:rPr>
                <w:sz w:val="20"/>
              </w:rPr>
              <w:t>What is the information that will be sent/received from Aspen Central Office?</w:t>
            </w:r>
          </w:p>
        </w:tc>
        <w:tc>
          <w:tcPr>
            <w:tcW w:w="2978" w:type="dxa"/>
          </w:tcPr>
          <w:p>
            <w:pPr>
              <w:pStyle w:val="TableParagraph"/>
              <w:spacing w:before="117"/>
              <w:ind w:right="118"/>
              <w:rPr>
                <w:sz w:val="20"/>
              </w:rPr>
            </w:pPr>
            <w:r>
              <w:rPr>
                <w:sz w:val="20"/>
              </w:rPr>
              <w:t>70 ACO tables are currently linked to the Access database via an ODBC connection (not an interface), which retrieves requested data from ACO as needed. The Access database is used to track state licensure data and generate licenses, renewals, correspondence, reports, etc. No data is sent from the Access database to ACO.</w:t>
            </w:r>
          </w:p>
          <w:p>
            <w:pPr>
              <w:pStyle w:val="TableParagraph"/>
              <w:spacing w:before="7"/>
              <w:ind w:left="0"/>
              <w:rPr>
                <w:rFonts w:ascii="Times New Roman"/>
                <w:sz w:val="30"/>
              </w:rPr>
            </w:pPr>
          </w:p>
          <w:p>
            <w:pPr>
              <w:pStyle w:val="TableParagraph"/>
              <w:spacing w:line="226" w:lineRule="exact"/>
              <w:ind w:right="318"/>
              <w:rPr>
                <w:sz w:val="20"/>
              </w:rPr>
            </w:pPr>
            <w:r>
              <w:rPr>
                <w:sz w:val="20"/>
              </w:rPr>
              <w:t>See the response to Questions 3.</w:t>
            </w:r>
          </w:p>
        </w:tc>
      </w:tr>
      <w:tr>
        <w:trPr>
          <w:trHeight w:val="466" w:hRule="exact"/>
        </w:trPr>
        <w:tc>
          <w:tcPr>
            <w:tcW w:w="1267" w:type="dxa"/>
          </w:tcPr>
          <w:p>
            <w:pPr>
              <w:pStyle w:val="TableParagraph"/>
              <w:spacing w:line="227" w:lineRule="exact"/>
              <w:rPr>
                <w:sz w:val="20"/>
              </w:rPr>
            </w:pPr>
            <w:r>
              <w:rPr>
                <w:sz w:val="20"/>
              </w:rPr>
              <w:t>57.</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Do you have interface information on Aspen?</w:t>
            </w:r>
          </w:p>
        </w:tc>
        <w:tc>
          <w:tcPr>
            <w:tcW w:w="2978" w:type="dxa"/>
          </w:tcPr>
          <w:p>
            <w:pPr>
              <w:pStyle w:val="TableParagraph"/>
              <w:spacing w:line="228" w:lineRule="exact" w:before="2"/>
              <w:ind w:right="318"/>
              <w:rPr>
                <w:sz w:val="20"/>
              </w:rPr>
            </w:pPr>
            <w:r>
              <w:rPr>
                <w:sz w:val="20"/>
              </w:rPr>
              <w:t>See the response to Question 56.</w:t>
            </w:r>
          </w:p>
        </w:tc>
      </w:tr>
      <w:tr>
        <w:trPr>
          <w:trHeight w:val="1150" w:hRule="exact"/>
        </w:trPr>
        <w:tc>
          <w:tcPr>
            <w:tcW w:w="1267" w:type="dxa"/>
          </w:tcPr>
          <w:p>
            <w:pPr>
              <w:pStyle w:val="TableParagraph"/>
              <w:spacing w:line="227" w:lineRule="exact"/>
              <w:rPr>
                <w:sz w:val="20"/>
              </w:rPr>
            </w:pPr>
            <w:r>
              <w:rPr>
                <w:sz w:val="20"/>
              </w:rPr>
              <w:t>58.</w:t>
            </w:r>
          </w:p>
        </w:tc>
        <w:tc>
          <w:tcPr>
            <w:tcW w:w="1618" w:type="dxa"/>
          </w:tcPr>
          <w:p>
            <w:pPr/>
          </w:p>
        </w:tc>
        <w:tc>
          <w:tcPr>
            <w:tcW w:w="962" w:type="dxa"/>
          </w:tcPr>
          <w:p>
            <w:pPr/>
          </w:p>
        </w:tc>
        <w:tc>
          <w:tcPr>
            <w:tcW w:w="2750" w:type="dxa"/>
          </w:tcPr>
          <w:p>
            <w:pPr>
              <w:pStyle w:val="TableParagraph"/>
              <w:spacing w:line="228" w:lineRule="exact" w:before="2"/>
              <w:ind w:right="89"/>
              <w:rPr>
                <w:sz w:val="20"/>
              </w:rPr>
            </w:pPr>
            <w:r>
              <w:rPr>
                <w:sz w:val="20"/>
              </w:rPr>
              <w:t>Is the removal of information that is past the mandatory retention period mandatory or can the records be retained beyond the</w:t>
            </w:r>
          </w:p>
        </w:tc>
        <w:tc>
          <w:tcPr>
            <w:tcW w:w="2978" w:type="dxa"/>
          </w:tcPr>
          <w:p>
            <w:pPr>
              <w:pStyle w:val="TableParagraph"/>
              <w:spacing w:line="228" w:lineRule="exact" w:before="2"/>
              <w:ind w:right="151"/>
              <w:rPr>
                <w:sz w:val="20"/>
              </w:rPr>
            </w:pPr>
            <w:r>
              <w:rPr>
                <w:sz w:val="20"/>
              </w:rPr>
              <w:t>See REVISED Attachment Two Business Requirements Traceability Matrix, GEN-12</w:t>
            </w:r>
          </w:p>
        </w:tc>
      </w:tr>
    </w:tbl>
    <w:p>
      <w:pPr>
        <w:spacing w:after="0" w:line="228" w:lineRule="exac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238" w:hRule="exact"/>
        </w:trPr>
        <w:tc>
          <w:tcPr>
            <w:tcW w:w="1267" w:type="dxa"/>
          </w:tcPr>
          <w:p>
            <w:pPr/>
          </w:p>
        </w:tc>
        <w:tc>
          <w:tcPr>
            <w:tcW w:w="1618" w:type="dxa"/>
          </w:tcPr>
          <w:p>
            <w:pPr/>
          </w:p>
        </w:tc>
        <w:tc>
          <w:tcPr>
            <w:tcW w:w="962" w:type="dxa"/>
          </w:tcPr>
          <w:p>
            <w:pPr/>
          </w:p>
        </w:tc>
        <w:tc>
          <w:tcPr>
            <w:tcW w:w="2750" w:type="dxa"/>
          </w:tcPr>
          <w:p>
            <w:pPr>
              <w:pStyle w:val="TableParagraph"/>
              <w:spacing w:line="227" w:lineRule="exact"/>
              <w:rPr>
                <w:sz w:val="20"/>
              </w:rPr>
            </w:pPr>
            <w:r>
              <w:rPr>
                <w:sz w:val="20"/>
              </w:rPr>
              <w:t>retention period?</w:t>
            </w:r>
          </w:p>
        </w:tc>
        <w:tc>
          <w:tcPr>
            <w:tcW w:w="2978" w:type="dxa"/>
          </w:tcPr>
          <w:p>
            <w:pPr/>
          </w:p>
        </w:tc>
      </w:tr>
      <w:tr>
        <w:trPr>
          <w:trHeight w:val="2974" w:hRule="exact"/>
        </w:trPr>
        <w:tc>
          <w:tcPr>
            <w:tcW w:w="1267" w:type="dxa"/>
          </w:tcPr>
          <w:p>
            <w:pPr>
              <w:pStyle w:val="TableParagraph"/>
              <w:spacing w:line="227" w:lineRule="exact"/>
              <w:rPr>
                <w:sz w:val="20"/>
              </w:rPr>
            </w:pPr>
            <w:r>
              <w:rPr>
                <w:sz w:val="20"/>
              </w:rPr>
              <w:t>59.</w:t>
            </w:r>
          </w:p>
        </w:tc>
        <w:tc>
          <w:tcPr>
            <w:tcW w:w="1618" w:type="dxa"/>
          </w:tcPr>
          <w:p>
            <w:pPr/>
          </w:p>
        </w:tc>
        <w:tc>
          <w:tcPr>
            <w:tcW w:w="962" w:type="dxa"/>
          </w:tcPr>
          <w:p>
            <w:pPr/>
          </w:p>
        </w:tc>
        <w:tc>
          <w:tcPr>
            <w:tcW w:w="2750" w:type="dxa"/>
          </w:tcPr>
          <w:p>
            <w:pPr>
              <w:pStyle w:val="TableParagraph"/>
              <w:spacing w:line="228" w:lineRule="exact" w:before="2"/>
              <w:ind w:right="153"/>
              <w:rPr>
                <w:sz w:val="20"/>
              </w:rPr>
            </w:pPr>
            <w:r>
              <w:rPr>
                <w:sz w:val="20"/>
              </w:rPr>
              <w:t>For integrations with schools, compacts and examinations companies, can a standard method be developed for these communications, or will a unique method need to be developed for each one?</w:t>
            </w:r>
          </w:p>
          <w:p>
            <w:pPr>
              <w:pStyle w:val="TableParagraph"/>
              <w:spacing w:before="8"/>
              <w:ind w:left="0"/>
              <w:rPr>
                <w:rFonts w:ascii="Times New Roman"/>
                <w:sz w:val="19"/>
              </w:rPr>
            </w:pPr>
          </w:p>
          <w:p>
            <w:pPr>
              <w:pStyle w:val="TableParagraph"/>
              <w:spacing w:line="228" w:lineRule="exact"/>
              <w:ind w:right="78"/>
              <w:rPr>
                <w:sz w:val="20"/>
              </w:rPr>
            </w:pPr>
            <w:r>
              <w:rPr>
                <w:sz w:val="20"/>
              </w:rPr>
              <w:t>If a unique one needs to be developed, how many different integrations are there?</w:t>
            </w:r>
          </w:p>
        </w:tc>
        <w:tc>
          <w:tcPr>
            <w:tcW w:w="2978" w:type="dxa"/>
          </w:tcPr>
          <w:p>
            <w:pPr>
              <w:pStyle w:val="TableParagraph"/>
              <w:spacing w:line="228" w:lineRule="exact" w:before="2"/>
              <w:ind w:right="111"/>
              <w:rPr>
                <w:sz w:val="20"/>
              </w:rPr>
            </w:pPr>
            <w:r>
              <w:rPr>
                <w:sz w:val="20"/>
              </w:rPr>
              <w:t>No. At this point, DHHS anticipates disciplinary databanks, compacts, schools, exam companies, and employers to interact with the system. The system should have a unique method developed for each one.</w:t>
            </w:r>
          </w:p>
          <w:p>
            <w:pPr>
              <w:pStyle w:val="TableParagraph"/>
              <w:ind w:left="0"/>
              <w:rPr>
                <w:rFonts w:ascii="Times New Roman"/>
                <w:sz w:val="22"/>
              </w:rPr>
            </w:pPr>
          </w:p>
          <w:p>
            <w:pPr>
              <w:pStyle w:val="TableParagraph"/>
              <w:spacing w:before="197"/>
              <w:rPr>
                <w:sz w:val="20"/>
              </w:rPr>
            </w:pPr>
            <w:r>
              <w:rPr>
                <w:sz w:val="20"/>
              </w:rPr>
              <w:t>Unknown.</w:t>
            </w:r>
          </w:p>
        </w:tc>
      </w:tr>
      <w:tr>
        <w:trPr>
          <w:trHeight w:val="2290" w:hRule="exact"/>
        </w:trPr>
        <w:tc>
          <w:tcPr>
            <w:tcW w:w="1267" w:type="dxa"/>
          </w:tcPr>
          <w:p>
            <w:pPr>
              <w:pStyle w:val="TableParagraph"/>
              <w:spacing w:line="227" w:lineRule="exact"/>
              <w:rPr>
                <w:sz w:val="20"/>
              </w:rPr>
            </w:pPr>
            <w:r>
              <w:rPr>
                <w:sz w:val="20"/>
              </w:rPr>
              <w:t>60.</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Are the integrations listed under the design section (page 33; viii Master Schedule of Interface Development Efforts) for Licensure compact organizations complete or are there others?</w:t>
            </w:r>
          </w:p>
          <w:p>
            <w:pPr>
              <w:pStyle w:val="TableParagraph"/>
              <w:spacing w:before="3"/>
              <w:ind w:left="0"/>
              <w:rPr>
                <w:rFonts w:ascii="Times New Roman"/>
                <w:sz w:val="19"/>
              </w:rPr>
            </w:pPr>
          </w:p>
          <w:p>
            <w:pPr>
              <w:pStyle w:val="TableParagraph"/>
              <w:ind w:left="158"/>
              <w:rPr>
                <w:sz w:val="20"/>
              </w:rPr>
            </w:pPr>
            <w:r>
              <w:rPr>
                <w:sz w:val="20"/>
              </w:rPr>
              <w:t>If so, who?</w:t>
            </w:r>
          </w:p>
        </w:tc>
        <w:tc>
          <w:tcPr>
            <w:tcW w:w="2978" w:type="dxa"/>
          </w:tcPr>
          <w:p>
            <w:pPr>
              <w:pStyle w:val="TableParagraph"/>
              <w:spacing w:line="228" w:lineRule="exact" w:before="2"/>
              <w:ind w:right="318"/>
              <w:rPr>
                <w:sz w:val="20"/>
              </w:rPr>
            </w:pPr>
            <w:r>
              <w:rPr>
                <w:sz w:val="20"/>
              </w:rPr>
              <w:t>See the response to Question 52.</w:t>
            </w:r>
          </w:p>
        </w:tc>
      </w:tr>
      <w:tr>
        <w:trPr>
          <w:trHeight w:val="2974" w:hRule="exact"/>
        </w:trPr>
        <w:tc>
          <w:tcPr>
            <w:tcW w:w="1267" w:type="dxa"/>
          </w:tcPr>
          <w:p>
            <w:pPr>
              <w:pStyle w:val="TableParagraph"/>
              <w:spacing w:line="227" w:lineRule="exact"/>
              <w:rPr>
                <w:sz w:val="20"/>
              </w:rPr>
            </w:pPr>
            <w:r>
              <w:rPr>
                <w:sz w:val="20"/>
              </w:rPr>
              <w:t>61.</w:t>
            </w:r>
          </w:p>
        </w:tc>
        <w:tc>
          <w:tcPr>
            <w:tcW w:w="1618" w:type="dxa"/>
          </w:tcPr>
          <w:p>
            <w:pPr/>
          </w:p>
        </w:tc>
        <w:tc>
          <w:tcPr>
            <w:tcW w:w="962" w:type="dxa"/>
          </w:tcPr>
          <w:p>
            <w:pPr/>
          </w:p>
        </w:tc>
        <w:tc>
          <w:tcPr>
            <w:tcW w:w="2750" w:type="dxa"/>
          </w:tcPr>
          <w:p>
            <w:pPr>
              <w:pStyle w:val="TableParagraph"/>
              <w:spacing w:line="228" w:lineRule="exact" w:before="2"/>
              <w:ind w:right="183"/>
              <w:rPr>
                <w:sz w:val="20"/>
              </w:rPr>
            </w:pPr>
            <w:r>
              <w:rPr>
                <w:sz w:val="20"/>
              </w:rPr>
              <w:t>For the data conversion, is the expectation that the contractor will act as an advisor to this process, or be responsible to de- duplicate data, standardize the data and perform other data cleansing steps?</w:t>
            </w:r>
          </w:p>
          <w:p>
            <w:pPr>
              <w:pStyle w:val="TableParagraph"/>
              <w:spacing w:before="8"/>
              <w:ind w:left="0"/>
              <w:rPr>
                <w:rFonts w:ascii="Times New Roman"/>
                <w:sz w:val="19"/>
              </w:rPr>
            </w:pPr>
          </w:p>
          <w:p>
            <w:pPr>
              <w:pStyle w:val="TableParagraph"/>
              <w:spacing w:line="228" w:lineRule="exact"/>
              <w:ind w:right="153"/>
              <w:rPr>
                <w:sz w:val="20"/>
              </w:rPr>
            </w:pPr>
            <w:r>
              <w:rPr>
                <w:sz w:val="20"/>
              </w:rPr>
              <w:t>If the contractor is responsible, will resources be available to help make cleansing decisions?</w:t>
            </w:r>
          </w:p>
        </w:tc>
        <w:tc>
          <w:tcPr>
            <w:tcW w:w="2978" w:type="dxa"/>
          </w:tcPr>
          <w:p>
            <w:pPr>
              <w:pStyle w:val="TableParagraph"/>
              <w:spacing w:line="228" w:lineRule="exact" w:before="2"/>
              <w:rPr>
                <w:sz w:val="20"/>
              </w:rPr>
            </w:pPr>
            <w:r>
              <w:rPr>
                <w:sz w:val="20"/>
              </w:rPr>
              <w:t>The Contractor will be responsible for all data standardization and cleansing.</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5"/>
              <w:ind w:left="0"/>
              <w:rPr>
                <w:rFonts w:ascii="Times New Roman"/>
                <w:sz w:val="30"/>
              </w:rPr>
            </w:pPr>
          </w:p>
          <w:p>
            <w:pPr>
              <w:pStyle w:val="TableParagraph"/>
              <w:spacing w:before="1"/>
              <w:rPr>
                <w:sz w:val="20"/>
              </w:rPr>
            </w:pPr>
            <w:r>
              <w:rPr>
                <w:sz w:val="20"/>
              </w:rPr>
              <w:t>Yes</w:t>
            </w:r>
          </w:p>
        </w:tc>
      </w:tr>
      <w:tr>
        <w:trPr>
          <w:trHeight w:val="3202" w:hRule="exact"/>
        </w:trPr>
        <w:tc>
          <w:tcPr>
            <w:tcW w:w="1267" w:type="dxa"/>
          </w:tcPr>
          <w:p>
            <w:pPr>
              <w:pStyle w:val="TableParagraph"/>
              <w:spacing w:line="227" w:lineRule="exact"/>
              <w:rPr>
                <w:sz w:val="20"/>
              </w:rPr>
            </w:pPr>
            <w:r>
              <w:rPr>
                <w:sz w:val="20"/>
              </w:rPr>
              <w:t>62.</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How many different systems is the data for the data conversion stored in?</w:t>
            </w: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1"/>
              <w:ind w:left="0"/>
              <w:rPr>
                <w:rFonts w:ascii="Times New Roman"/>
                <w:sz w:val="23"/>
              </w:rPr>
            </w:pPr>
          </w:p>
          <w:p>
            <w:pPr>
              <w:pStyle w:val="TableParagraph"/>
              <w:ind w:right="78"/>
              <w:rPr>
                <w:sz w:val="20"/>
              </w:rPr>
            </w:pPr>
            <w:r>
              <w:rPr>
                <w:sz w:val="20"/>
              </w:rPr>
              <w:t>Is it consistent within each system?</w:t>
            </w:r>
          </w:p>
        </w:tc>
        <w:tc>
          <w:tcPr>
            <w:tcW w:w="2978" w:type="dxa"/>
          </w:tcPr>
          <w:p>
            <w:pPr>
              <w:pStyle w:val="TableParagraph"/>
              <w:spacing w:line="228" w:lineRule="exact" w:before="2"/>
              <w:rPr>
                <w:sz w:val="20"/>
              </w:rPr>
            </w:pPr>
            <w:r>
              <w:rPr>
                <w:sz w:val="20"/>
              </w:rPr>
              <w:t>System Automation’s License 2000 (Oracle) currently</w:t>
            </w:r>
          </w:p>
          <w:p>
            <w:pPr>
              <w:pStyle w:val="TableParagraph"/>
              <w:spacing w:line="228" w:lineRule="exact"/>
              <w:rPr>
                <w:sz w:val="20"/>
              </w:rPr>
            </w:pPr>
            <w:r>
              <w:rPr>
                <w:sz w:val="20"/>
              </w:rPr>
              <w:t>contains approximately 655 tables and 50M records.</w:t>
            </w:r>
          </w:p>
          <w:p>
            <w:pPr>
              <w:pStyle w:val="TableParagraph"/>
              <w:spacing w:line="228" w:lineRule="exact"/>
              <w:rPr>
                <w:sz w:val="20"/>
              </w:rPr>
            </w:pPr>
            <w:r>
              <w:rPr>
                <w:sz w:val="20"/>
              </w:rPr>
              <w:t>DHHS also has approximately twelve (12) Access/Excel databases.</w:t>
            </w:r>
          </w:p>
          <w:p>
            <w:pPr>
              <w:pStyle w:val="TableParagraph"/>
              <w:spacing w:before="3"/>
              <w:ind w:left="0"/>
              <w:rPr>
                <w:rFonts w:ascii="Times New Roman"/>
                <w:sz w:val="19"/>
              </w:rPr>
            </w:pPr>
          </w:p>
          <w:p>
            <w:pPr>
              <w:pStyle w:val="TableParagraph"/>
              <w:ind w:right="118"/>
              <w:rPr>
                <w:sz w:val="20"/>
              </w:rPr>
            </w:pPr>
            <w:r>
              <w:rPr>
                <w:sz w:val="20"/>
              </w:rPr>
              <w:t>DHHS also uses the federal government’s Aspen Central Office to import licensure data on a daily basis.</w:t>
            </w:r>
          </w:p>
          <w:p>
            <w:pPr>
              <w:pStyle w:val="TableParagraph"/>
              <w:spacing w:before="6"/>
              <w:ind w:left="0"/>
              <w:rPr>
                <w:rFonts w:ascii="Times New Roman"/>
                <w:sz w:val="19"/>
              </w:rPr>
            </w:pPr>
          </w:p>
          <w:p>
            <w:pPr>
              <w:pStyle w:val="TableParagraph"/>
              <w:rPr>
                <w:sz w:val="20"/>
              </w:rPr>
            </w:pPr>
            <w:r>
              <w:rPr>
                <w:sz w:val="20"/>
              </w:rPr>
              <w:t>No.</w:t>
            </w:r>
          </w:p>
        </w:tc>
      </w:tr>
      <w:tr>
        <w:trPr>
          <w:trHeight w:val="694" w:hRule="exact"/>
        </w:trPr>
        <w:tc>
          <w:tcPr>
            <w:tcW w:w="1267" w:type="dxa"/>
          </w:tcPr>
          <w:p>
            <w:pPr>
              <w:pStyle w:val="TableParagraph"/>
              <w:spacing w:line="227" w:lineRule="exact"/>
              <w:rPr>
                <w:sz w:val="20"/>
              </w:rPr>
            </w:pPr>
            <w:r>
              <w:rPr>
                <w:sz w:val="20"/>
              </w:rPr>
              <w:t>63.</w:t>
            </w:r>
          </w:p>
        </w:tc>
        <w:tc>
          <w:tcPr>
            <w:tcW w:w="1618" w:type="dxa"/>
          </w:tcPr>
          <w:p>
            <w:pPr/>
          </w:p>
        </w:tc>
        <w:tc>
          <w:tcPr>
            <w:tcW w:w="962" w:type="dxa"/>
          </w:tcPr>
          <w:p>
            <w:pPr/>
          </w:p>
        </w:tc>
        <w:tc>
          <w:tcPr>
            <w:tcW w:w="2750" w:type="dxa"/>
          </w:tcPr>
          <w:p>
            <w:pPr>
              <w:pStyle w:val="TableParagraph"/>
              <w:spacing w:line="228" w:lineRule="exact" w:before="2"/>
              <w:ind w:right="183"/>
              <w:rPr>
                <w:sz w:val="20"/>
              </w:rPr>
            </w:pPr>
            <w:r>
              <w:rPr>
                <w:sz w:val="20"/>
              </w:rPr>
              <w:t>For the training, is the trainer group going to be trained on how to maintain</w:t>
            </w:r>
          </w:p>
        </w:tc>
        <w:tc>
          <w:tcPr>
            <w:tcW w:w="2978" w:type="dxa"/>
          </w:tcPr>
          <w:p>
            <w:pPr>
              <w:pStyle w:val="TableParagraph"/>
              <w:spacing w:line="227" w:lineRule="exact"/>
              <w:rPr>
                <w:sz w:val="20"/>
              </w:rPr>
            </w:pPr>
            <w:r>
              <w:rPr>
                <w:sz w:val="20"/>
              </w:rPr>
              <w:t>Yes.</w:t>
            </w:r>
          </w:p>
        </w:tc>
      </w:tr>
    </w:tbl>
    <w:p>
      <w:pPr>
        <w:spacing w:after="0" w:line="227" w:lineRule="exac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1378" w:hRule="exact"/>
        </w:trPr>
        <w:tc>
          <w:tcPr>
            <w:tcW w:w="1267" w:type="dxa"/>
          </w:tcPr>
          <w:p>
            <w:pPr/>
          </w:p>
        </w:tc>
        <w:tc>
          <w:tcPr>
            <w:tcW w:w="1618" w:type="dxa"/>
          </w:tcPr>
          <w:p>
            <w:pPr/>
          </w:p>
        </w:tc>
        <w:tc>
          <w:tcPr>
            <w:tcW w:w="962" w:type="dxa"/>
          </w:tcPr>
          <w:p>
            <w:pPr/>
          </w:p>
        </w:tc>
        <w:tc>
          <w:tcPr>
            <w:tcW w:w="2750" w:type="dxa"/>
          </w:tcPr>
          <w:p>
            <w:pPr>
              <w:pStyle w:val="TableParagraph"/>
              <w:spacing w:line="237" w:lineRule="auto"/>
              <w:ind w:right="183"/>
              <w:rPr>
                <w:sz w:val="20"/>
              </w:rPr>
            </w:pPr>
            <w:r>
              <w:rPr>
                <w:sz w:val="20"/>
              </w:rPr>
              <w:t>the forms and workflows that will be created, and/or on how to support the end users using the license forms and workflows that will be created?</w:t>
            </w:r>
          </w:p>
        </w:tc>
        <w:tc>
          <w:tcPr>
            <w:tcW w:w="2978" w:type="dxa"/>
          </w:tcPr>
          <w:p>
            <w:pPr/>
          </w:p>
        </w:tc>
      </w:tr>
      <w:tr>
        <w:trPr>
          <w:trHeight w:val="2062" w:hRule="exact"/>
        </w:trPr>
        <w:tc>
          <w:tcPr>
            <w:tcW w:w="1267" w:type="dxa"/>
          </w:tcPr>
          <w:p>
            <w:pPr>
              <w:pStyle w:val="TableParagraph"/>
              <w:spacing w:line="227" w:lineRule="exact"/>
              <w:rPr>
                <w:sz w:val="20"/>
              </w:rPr>
            </w:pPr>
            <w:r>
              <w:rPr>
                <w:sz w:val="20"/>
              </w:rPr>
              <w:t>64.</w:t>
            </w:r>
          </w:p>
        </w:tc>
        <w:tc>
          <w:tcPr>
            <w:tcW w:w="1618" w:type="dxa"/>
          </w:tcPr>
          <w:p>
            <w:pPr/>
          </w:p>
        </w:tc>
        <w:tc>
          <w:tcPr>
            <w:tcW w:w="962" w:type="dxa"/>
          </w:tcPr>
          <w:p>
            <w:pPr/>
          </w:p>
        </w:tc>
        <w:tc>
          <w:tcPr>
            <w:tcW w:w="2750" w:type="dxa"/>
          </w:tcPr>
          <w:p>
            <w:pPr>
              <w:pStyle w:val="TableParagraph"/>
              <w:spacing w:line="237" w:lineRule="auto"/>
              <w:ind w:right="72"/>
              <w:rPr>
                <w:sz w:val="20"/>
              </w:rPr>
            </w:pPr>
            <w:r>
              <w:rPr>
                <w:sz w:val="20"/>
              </w:rPr>
              <w:t>For the 12-month post implementation period, can the fees charged be higher given the higher level of support that is expected, or must the fees be the same for the 5 year initial period, including the initial 12-month post implementation period?</w:t>
            </w:r>
          </w:p>
        </w:tc>
        <w:tc>
          <w:tcPr>
            <w:tcW w:w="2978" w:type="dxa"/>
          </w:tcPr>
          <w:p>
            <w:pPr>
              <w:pStyle w:val="TableParagraph"/>
              <w:spacing w:line="228" w:lineRule="exact" w:before="2"/>
              <w:ind w:right="118"/>
              <w:rPr>
                <w:sz w:val="20"/>
              </w:rPr>
            </w:pPr>
            <w:r>
              <w:rPr>
                <w:sz w:val="20"/>
              </w:rPr>
              <w:t>The cost will remain fixed for the initial 5-year period, however the cost proposal allows the bidder to provide different costs for each year.</w:t>
            </w:r>
          </w:p>
        </w:tc>
      </w:tr>
      <w:tr>
        <w:trPr>
          <w:trHeight w:val="1606" w:hRule="exact"/>
        </w:trPr>
        <w:tc>
          <w:tcPr>
            <w:tcW w:w="1267" w:type="dxa"/>
          </w:tcPr>
          <w:p>
            <w:pPr>
              <w:pStyle w:val="TableParagraph"/>
              <w:spacing w:line="227" w:lineRule="exact"/>
              <w:rPr>
                <w:sz w:val="20"/>
              </w:rPr>
            </w:pPr>
            <w:r>
              <w:rPr>
                <w:sz w:val="20"/>
              </w:rPr>
              <w:t>65.</w:t>
            </w:r>
          </w:p>
        </w:tc>
        <w:tc>
          <w:tcPr>
            <w:tcW w:w="1618" w:type="dxa"/>
          </w:tcPr>
          <w:p>
            <w:pPr/>
          </w:p>
        </w:tc>
        <w:tc>
          <w:tcPr>
            <w:tcW w:w="962" w:type="dxa"/>
          </w:tcPr>
          <w:p>
            <w:pPr/>
          </w:p>
        </w:tc>
        <w:tc>
          <w:tcPr>
            <w:tcW w:w="2750" w:type="dxa"/>
          </w:tcPr>
          <w:p>
            <w:pPr>
              <w:pStyle w:val="TableParagraph"/>
              <w:spacing w:line="237" w:lineRule="auto"/>
              <w:rPr>
                <w:sz w:val="20"/>
              </w:rPr>
            </w:pPr>
            <w:r>
              <w:rPr>
                <w:sz w:val="20"/>
              </w:rPr>
              <w:t>For the Operations and Maintenance does “Support policy and process changes” relate to additions and changes to each individual license during the entire 5- year duration?</w:t>
            </w:r>
          </w:p>
        </w:tc>
        <w:tc>
          <w:tcPr>
            <w:tcW w:w="2978" w:type="dxa"/>
          </w:tcPr>
          <w:p>
            <w:pPr>
              <w:pStyle w:val="TableParagraph"/>
              <w:spacing w:line="227" w:lineRule="exact"/>
              <w:rPr>
                <w:sz w:val="20"/>
              </w:rPr>
            </w:pPr>
            <w:r>
              <w:rPr>
                <w:sz w:val="20"/>
              </w:rPr>
              <w:t>Yes</w:t>
            </w:r>
          </w:p>
        </w:tc>
      </w:tr>
      <w:tr>
        <w:trPr>
          <w:trHeight w:val="1150" w:hRule="exact"/>
        </w:trPr>
        <w:tc>
          <w:tcPr>
            <w:tcW w:w="1267" w:type="dxa"/>
          </w:tcPr>
          <w:p>
            <w:pPr>
              <w:pStyle w:val="TableParagraph"/>
              <w:spacing w:line="227" w:lineRule="exact"/>
              <w:rPr>
                <w:sz w:val="20"/>
              </w:rPr>
            </w:pPr>
            <w:r>
              <w:rPr>
                <w:sz w:val="20"/>
              </w:rPr>
              <w:t>66.</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For the Operations and Maintenance does “Keep portal up to date” mean to perform updates to the content on the portal?</w:t>
            </w:r>
          </w:p>
        </w:tc>
        <w:tc>
          <w:tcPr>
            <w:tcW w:w="2978" w:type="dxa"/>
          </w:tcPr>
          <w:p>
            <w:pPr>
              <w:pStyle w:val="TableParagraph"/>
              <w:spacing w:line="228" w:lineRule="exact" w:before="2"/>
              <w:rPr>
                <w:sz w:val="20"/>
              </w:rPr>
            </w:pPr>
            <w:r>
              <w:rPr>
                <w:sz w:val="20"/>
              </w:rPr>
              <w:t>No. DHHS plans to update its forms, etc. that are made available on the portal.</w:t>
            </w:r>
          </w:p>
        </w:tc>
      </w:tr>
      <w:tr>
        <w:trPr>
          <w:trHeight w:val="1378" w:hRule="exact"/>
        </w:trPr>
        <w:tc>
          <w:tcPr>
            <w:tcW w:w="1267" w:type="dxa"/>
          </w:tcPr>
          <w:p>
            <w:pPr>
              <w:pStyle w:val="TableParagraph"/>
              <w:spacing w:line="227" w:lineRule="exact"/>
              <w:rPr>
                <w:sz w:val="20"/>
              </w:rPr>
            </w:pPr>
            <w:r>
              <w:rPr>
                <w:sz w:val="20"/>
              </w:rPr>
              <w:t>67.</w:t>
            </w:r>
          </w:p>
        </w:tc>
        <w:tc>
          <w:tcPr>
            <w:tcW w:w="1618" w:type="dxa"/>
          </w:tcPr>
          <w:p>
            <w:pPr/>
          </w:p>
        </w:tc>
        <w:tc>
          <w:tcPr>
            <w:tcW w:w="962" w:type="dxa"/>
          </w:tcPr>
          <w:p>
            <w:pPr/>
          </w:p>
        </w:tc>
        <w:tc>
          <w:tcPr>
            <w:tcW w:w="2750" w:type="dxa"/>
          </w:tcPr>
          <w:p>
            <w:pPr>
              <w:pStyle w:val="TableParagraph"/>
              <w:spacing w:line="237" w:lineRule="auto"/>
              <w:ind w:right="78"/>
              <w:rPr>
                <w:sz w:val="20"/>
              </w:rPr>
            </w:pPr>
            <w:r>
              <w:rPr>
                <w:sz w:val="20"/>
              </w:rPr>
              <w:t>For elements of the requirement that will require either custom development or a 3rd party application, how should those be identified and priced?</w:t>
            </w:r>
          </w:p>
        </w:tc>
        <w:tc>
          <w:tcPr>
            <w:tcW w:w="2978" w:type="dxa"/>
          </w:tcPr>
          <w:p>
            <w:pPr>
              <w:pStyle w:val="TableParagraph"/>
              <w:spacing w:line="237" w:lineRule="auto"/>
              <w:ind w:right="110"/>
              <w:rPr>
                <w:sz w:val="20"/>
              </w:rPr>
            </w:pPr>
            <w:r>
              <w:rPr>
                <w:sz w:val="20"/>
              </w:rPr>
              <w:t>All costs must be included in the cost proposal, including</w:t>
            </w:r>
            <w:r>
              <w:rPr>
                <w:spacing w:val="-27"/>
                <w:sz w:val="20"/>
              </w:rPr>
              <w:t> </w:t>
            </w:r>
            <w:r>
              <w:rPr>
                <w:sz w:val="20"/>
              </w:rPr>
              <w:t>3rd party applications and any custom development required as part of the proposed system.</w:t>
            </w:r>
          </w:p>
        </w:tc>
      </w:tr>
      <w:tr>
        <w:trPr>
          <w:trHeight w:val="1150" w:hRule="exact"/>
        </w:trPr>
        <w:tc>
          <w:tcPr>
            <w:tcW w:w="1267" w:type="dxa"/>
          </w:tcPr>
          <w:p>
            <w:pPr>
              <w:pStyle w:val="TableParagraph"/>
              <w:spacing w:line="227" w:lineRule="exact"/>
              <w:rPr>
                <w:sz w:val="20"/>
              </w:rPr>
            </w:pPr>
            <w:r>
              <w:rPr>
                <w:sz w:val="20"/>
              </w:rPr>
              <w:t>68.</w:t>
            </w:r>
          </w:p>
        </w:tc>
        <w:tc>
          <w:tcPr>
            <w:tcW w:w="1618" w:type="dxa"/>
          </w:tcPr>
          <w:p>
            <w:pPr/>
          </w:p>
        </w:tc>
        <w:tc>
          <w:tcPr>
            <w:tcW w:w="962" w:type="dxa"/>
          </w:tcPr>
          <w:p>
            <w:pPr/>
          </w:p>
        </w:tc>
        <w:tc>
          <w:tcPr>
            <w:tcW w:w="2750" w:type="dxa"/>
          </w:tcPr>
          <w:p>
            <w:pPr>
              <w:pStyle w:val="TableParagraph"/>
              <w:spacing w:line="228" w:lineRule="exact" w:before="2"/>
              <w:ind w:right="101"/>
              <w:rPr>
                <w:sz w:val="20"/>
              </w:rPr>
            </w:pPr>
            <w:r>
              <w:rPr>
                <w:sz w:val="20"/>
              </w:rPr>
              <w:t>How should elements where custom development is required, but more details are necessary to provide a cost estimate be handled?</w:t>
            </w:r>
          </w:p>
        </w:tc>
        <w:tc>
          <w:tcPr>
            <w:tcW w:w="2978" w:type="dxa"/>
          </w:tcPr>
          <w:p>
            <w:pPr>
              <w:pStyle w:val="TableParagraph"/>
              <w:spacing w:line="228" w:lineRule="exact" w:before="2"/>
              <w:ind w:right="318"/>
              <w:rPr>
                <w:sz w:val="20"/>
              </w:rPr>
            </w:pPr>
            <w:r>
              <w:rPr>
                <w:sz w:val="20"/>
              </w:rPr>
              <w:t>See the response in Question 67.</w:t>
            </w:r>
          </w:p>
        </w:tc>
      </w:tr>
      <w:tr>
        <w:trPr>
          <w:trHeight w:val="3790" w:hRule="exact"/>
        </w:trPr>
        <w:tc>
          <w:tcPr>
            <w:tcW w:w="1267" w:type="dxa"/>
          </w:tcPr>
          <w:p>
            <w:pPr>
              <w:pStyle w:val="TableParagraph"/>
              <w:spacing w:line="227" w:lineRule="exact"/>
              <w:rPr>
                <w:sz w:val="20"/>
              </w:rPr>
            </w:pPr>
            <w:r>
              <w:rPr>
                <w:sz w:val="20"/>
              </w:rPr>
              <w:t>69.</w:t>
            </w: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Do you have specifications on what information should be sent to SharePoint and OnBase (ACT-1) and the interface specifications for SharePoint and OnBase?</w:t>
            </w:r>
          </w:p>
        </w:tc>
        <w:tc>
          <w:tcPr>
            <w:tcW w:w="2978" w:type="dxa"/>
          </w:tcPr>
          <w:p>
            <w:pPr>
              <w:pStyle w:val="TableParagraph"/>
              <w:spacing w:line="228" w:lineRule="exact" w:before="2"/>
              <w:ind w:right="151"/>
              <w:rPr>
                <w:sz w:val="20"/>
              </w:rPr>
            </w:pPr>
            <w:r>
              <w:rPr>
                <w:sz w:val="20"/>
              </w:rPr>
              <w:t>OnBase is currently used by DHHS for document storage, but does not interface with L2K.</w:t>
            </w:r>
          </w:p>
          <w:p>
            <w:pPr>
              <w:pStyle w:val="TableParagraph"/>
              <w:spacing w:before="114"/>
              <w:ind w:right="77"/>
              <w:rPr>
                <w:sz w:val="20"/>
              </w:rPr>
            </w:pPr>
            <w:r>
              <w:rPr>
                <w:sz w:val="20"/>
              </w:rPr>
              <w:t>SharePoint is currently used as a workflow management tool, using information extracted from L2K that partially auto- populates a refund form that is then uploaded to SharePoint after additional manual entry.</w:t>
            </w:r>
          </w:p>
          <w:p>
            <w:pPr>
              <w:pStyle w:val="TableParagraph"/>
              <w:ind w:left="0"/>
              <w:rPr>
                <w:rFonts w:ascii="Times New Roman"/>
                <w:sz w:val="22"/>
              </w:rPr>
            </w:pPr>
          </w:p>
          <w:p>
            <w:pPr>
              <w:pStyle w:val="TableParagraph"/>
              <w:spacing w:before="10"/>
              <w:ind w:left="0"/>
              <w:rPr>
                <w:rFonts w:ascii="Times New Roman"/>
                <w:sz w:val="18"/>
              </w:rPr>
            </w:pPr>
          </w:p>
          <w:p>
            <w:pPr>
              <w:pStyle w:val="TableParagraph"/>
              <w:spacing w:line="228" w:lineRule="exact"/>
              <w:rPr>
                <w:sz w:val="20"/>
              </w:rPr>
            </w:pPr>
            <w:r>
              <w:rPr>
                <w:sz w:val="20"/>
              </w:rPr>
              <w:t>DHHS does not have interface specifications for OnBase or SharePoint.</w:t>
            </w:r>
          </w:p>
        </w:tc>
      </w:tr>
    </w:tbl>
    <w:p>
      <w:pPr>
        <w:spacing w:after="0" w:line="228" w:lineRule="exac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238" w:hRule="exact"/>
        </w:trPr>
        <w:tc>
          <w:tcPr>
            <w:tcW w:w="1267" w:type="dxa"/>
          </w:tcPr>
          <w:p>
            <w:pPr/>
          </w:p>
        </w:tc>
        <w:tc>
          <w:tcPr>
            <w:tcW w:w="1618" w:type="dxa"/>
          </w:tcPr>
          <w:p>
            <w:pPr/>
          </w:p>
        </w:tc>
        <w:tc>
          <w:tcPr>
            <w:tcW w:w="962" w:type="dxa"/>
          </w:tcPr>
          <w:p>
            <w:pPr/>
          </w:p>
        </w:tc>
        <w:tc>
          <w:tcPr>
            <w:tcW w:w="2750" w:type="dxa"/>
          </w:tcPr>
          <w:p>
            <w:pPr/>
          </w:p>
        </w:tc>
        <w:tc>
          <w:tcPr>
            <w:tcW w:w="2978" w:type="dxa"/>
          </w:tcPr>
          <w:p>
            <w:pPr/>
          </w:p>
        </w:tc>
      </w:tr>
      <w:tr>
        <w:trPr>
          <w:trHeight w:val="2062" w:hRule="exact"/>
        </w:trPr>
        <w:tc>
          <w:tcPr>
            <w:tcW w:w="1267" w:type="dxa"/>
          </w:tcPr>
          <w:p>
            <w:pPr>
              <w:pStyle w:val="TableParagraph"/>
              <w:spacing w:line="227" w:lineRule="exact"/>
              <w:rPr>
                <w:sz w:val="20"/>
              </w:rPr>
            </w:pPr>
            <w:r>
              <w:rPr>
                <w:sz w:val="20"/>
              </w:rPr>
              <w:t>70.</w:t>
            </w:r>
          </w:p>
        </w:tc>
        <w:tc>
          <w:tcPr>
            <w:tcW w:w="1618" w:type="dxa"/>
          </w:tcPr>
          <w:p>
            <w:pPr/>
          </w:p>
        </w:tc>
        <w:tc>
          <w:tcPr>
            <w:tcW w:w="962" w:type="dxa"/>
          </w:tcPr>
          <w:p>
            <w:pPr/>
          </w:p>
        </w:tc>
        <w:tc>
          <w:tcPr>
            <w:tcW w:w="2750" w:type="dxa"/>
          </w:tcPr>
          <w:p>
            <w:pPr>
              <w:pStyle w:val="TableParagraph"/>
              <w:spacing w:line="237" w:lineRule="auto"/>
              <w:ind w:right="126"/>
              <w:rPr>
                <w:sz w:val="20"/>
              </w:rPr>
            </w:pPr>
            <w:r>
              <w:rPr>
                <w:sz w:val="20"/>
              </w:rPr>
              <w:t>For the migration of data and going live with license applications, is it acceptable to do this in incremental steps, such as bringing all</w:t>
            </w:r>
            <w:r>
              <w:rPr>
                <w:spacing w:val="-27"/>
                <w:sz w:val="20"/>
              </w:rPr>
              <w:t> </w:t>
            </w:r>
            <w:r>
              <w:rPr>
                <w:sz w:val="20"/>
              </w:rPr>
              <w:t>of the child care licensing items online and then a different group of licenses online and so</w:t>
            </w:r>
            <w:r>
              <w:rPr>
                <w:spacing w:val="-18"/>
                <w:sz w:val="20"/>
              </w:rPr>
              <w:t> </w:t>
            </w:r>
            <w:r>
              <w:rPr>
                <w:sz w:val="20"/>
              </w:rPr>
              <w:t>forth?</w:t>
            </w:r>
          </w:p>
        </w:tc>
        <w:tc>
          <w:tcPr>
            <w:tcW w:w="2978" w:type="dxa"/>
          </w:tcPr>
          <w:p>
            <w:pPr>
              <w:pStyle w:val="TableParagraph"/>
              <w:spacing w:line="228" w:lineRule="exact" w:before="2"/>
              <w:rPr>
                <w:sz w:val="20"/>
              </w:rPr>
            </w:pPr>
            <w:r>
              <w:rPr>
                <w:sz w:val="20"/>
              </w:rPr>
              <w:t>Bidder should provide a response that meets the requirements of the RFP.</w:t>
            </w:r>
          </w:p>
          <w:p>
            <w:pPr>
              <w:pStyle w:val="TableParagraph"/>
              <w:spacing w:before="3"/>
              <w:ind w:left="0"/>
              <w:rPr>
                <w:rFonts w:ascii="Times New Roman"/>
                <w:sz w:val="19"/>
              </w:rPr>
            </w:pPr>
          </w:p>
          <w:p>
            <w:pPr>
              <w:pStyle w:val="TableParagraph"/>
              <w:spacing w:before="1"/>
              <w:rPr>
                <w:sz w:val="20"/>
              </w:rPr>
            </w:pPr>
            <w:r>
              <w:rPr>
                <w:sz w:val="20"/>
              </w:rPr>
              <w:t>DHHS may accept the staged data migration method.</w:t>
            </w:r>
          </w:p>
        </w:tc>
      </w:tr>
      <w:tr>
        <w:trPr>
          <w:trHeight w:val="2062" w:hRule="exact"/>
        </w:trPr>
        <w:tc>
          <w:tcPr>
            <w:tcW w:w="1267" w:type="dxa"/>
          </w:tcPr>
          <w:p>
            <w:pPr>
              <w:pStyle w:val="TableParagraph"/>
              <w:spacing w:line="227" w:lineRule="exact"/>
              <w:rPr>
                <w:sz w:val="20"/>
              </w:rPr>
            </w:pPr>
            <w:r>
              <w:rPr>
                <w:sz w:val="20"/>
              </w:rPr>
              <w:t>71.</w:t>
            </w:r>
          </w:p>
        </w:tc>
        <w:tc>
          <w:tcPr>
            <w:tcW w:w="1618" w:type="dxa"/>
          </w:tcPr>
          <w:p>
            <w:pPr/>
          </w:p>
        </w:tc>
        <w:tc>
          <w:tcPr>
            <w:tcW w:w="962" w:type="dxa"/>
          </w:tcPr>
          <w:p>
            <w:pPr/>
          </w:p>
        </w:tc>
        <w:tc>
          <w:tcPr>
            <w:tcW w:w="2750" w:type="dxa"/>
          </w:tcPr>
          <w:p>
            <w:pPr>
              <w:pStyle w:val="TableParagraph"/>
              <w:spacing w:line="237" w:lineRule="auto"/>
              <w:ind w:right="111"/>
              <w:rPr>
                <w:sz w:val="20"/>
              </w:rPr>
            </w:pPr>
            <w:r>
              <w:rPr>
                <w:sz w:val="20"/>
              </w:rPr>
              <w:t>Is the user information consistent between the different licenses? For example, if someone is licensed as both a paramedic and a nurse, is their core data the same or could it be different between the licenses?</w:t>
            </w:r>
          </w:p>
        </w:tc>
        <w:tc>
          <w:tcPr>
            <w:tcW w:w="2978" w:type="dxa"/>
          </w:tcPr>
          <w:p>
            <w:pPr>
              <w:pStyle w:val="TableParagraph"/>
              <w:spacing w:line="227" w:lineRule="exact"/>
              <w:rPr>
                <w:sz w:val="20"/>
              </w:rPr>
            </w:pPr>
            <w:r>
              <w:rPr>
                <w:sz w:val="20"/>
              </w:rPr>
              <w:t>No.</w:t>
            </w:r>
          </w:p>
        </w:tc>
      </w:tr>
      <w:tr>
        <w:trPr>
          <w:trHeight w:val="4354" w:hRule="exact"/>
        </w:trPr>
        <w:tc>
          <w:tcPr>
            <w:tcW w:w="1267" w:type="dxa"/>
          </w:tcPr>
          <w:p>
            <w:pPr>
              <w:pStyle w:val="TableParagraph"/>
              <w:spacing w:line="227" w:lineRule="exact"/>
              <w:rPr>
                <w:sz w:val="20"/>
              </w:rPr>
            </w:pPr>
            <w:r>
              <w:rPr>
                <w:sz w:val="20"/>
              </w:rPr>
              <w:t>72.</w:t>
            </w:r>
          </w:p>
        </w:tc>
        <w:tc>
          <w:tcPr>
            <w:tcW w:w="1618" w:type="dxa"/>
          </w:tcPr>
          <w:p>
            <w:pPr>
              <w:pStyle w:val="TableParagraph"/>
              <w:spacing w:before="117"/>
              <w:ind w:right="204"/>
              <w:rPr>
                <w:sz w:val="20"/>
              </w:rPr>
            </w:pPr>
            <w:r>
              <w:rPr>
                <w:sz w:val="20"/>
              </w:rPr>
              <w:t>Business </w:t>
            </w:r>
            <w:r>
              <w:rPr>
                <w:w w:val="95"/>
                <w:sz w:val="20"/>
              </w:rPr>
              <w:t>Requirements: </w:t>
            </w:r>
            <w:r>
              <w:rPr>
                <w:sz w:val="20"/>
              </w:rPr>
              <w:t>BID-3</w:t>
            </w:r>
          </w:p>
        </w:tc>
        <w:tc>
          <w:tcPr>
            <w:tcW w:w="962" w:type="dxa"/>
          </w:tcPr>
          <w:p>
            <w:pPr>
              <w:pStyle w:val="TableParagraph"/>
              <w:spacing w:before="117"/>
              <w:rPr>
                <w:sz w:val="20"/>
              </w:rPr>
            </w:pPr>
            <w:r>
              <w:rPr>
                <w:w w:val="99"/>
                <w:sz w:val="20"/>
              </w:rPr>
              <w:t>3</w:t>
            </w:r>
          </w:p>
        </w:tc>
        <w:tc>
          <w:tcPr>
            <w:tcW w:w="2750" w:type="dxa"/>
          </w:tcPr>
          <w:p>
            <w:pPr>
              <w:pStyle w:val="TableParagraph"/>
              <w:spacing w:line="228" w:lineRule="exact" w:before="2"/>
              <w:ind w:right="78"/>
              <w:rPr>
                <w:sz w:val="20"/>
              </w:rPr>
            </w:pPr>
            <w:r>
              <w:rPr>
                <w:sz w:val="20"/>
              </w:rPr>
              <w:t>The requirement states “Provide a data dictionary that includes all fields, the length of those fields, and how much of the fields are displayed at a time.”</w:t>
            </w:r>
          </w:p>
          <w:p>
            <w:pPr>
              <w:pStyle w:val="TableParagraph"/>
              <w:spacing w:before="114"/>
              <w:ind w:right="153"/>
              <w:rPr>
                <w:sz w:val="20"/>
              </w:rPr>
            </w:pPr>
            <w:r>
              <w:rPr>
                <w:sz w:val="20"/>
              </w:rPr>
              <w:t>As an enterprise licensing COTS system, we have a vast data model and the data dictionary is several hundred pages.</w:t>
            </w:r>
          </w:p>
          <w:p>
            <w:pPr>
              <w:pStyle w:val="TableParagraph"/>
              <w:spacing w:line="237" w:lineRule="auto" w:before="119"/>
              <w:ind w:right="132"/>
              <w:rPr>
                <w:sz w:val="20"/>
              </w:rPr>
            </w:pPr>
            <w:r>
              <w:rPr>
                <w:sz w:val="20"/>
              </w:rPr>
              <w:t>Can the state please confirm if it is requesting that bidders provide their data dictionaries as part of the proposal or if this</w:t>
            </w:r>
            <w:r>
              <w:rPr>
                <w:spacing w:val="-23"/>
                <w:sz w:val="20"/>
              </w:rPr>
              <w:t> </w:t>
            </w:r>
            <w:r>
              <w:rPr>
                <w:sz w:val="20"/>
              </w:rPr>
              <w:t>artifact can be provided prior to contract</w:t>
            </w:r>
            <w:r>
              <w:rPr>
                <w:spacing w:val="-16"/>
                <w:sz w:val="20"/>
              </w:rPr>
              <w:t> </w:t>
            </w:r>
            <w:r>
              <w:rPr>
                <w:sz w:val="20"/>
              </w:rPr>
              <w:t>award?</w:t>
            </w:r>
          </w:p>
        </w:tc>
        <w:tc>
          <w:tcPr>
            <w:tcW w:w="2978" w:type="dxa"/>
          </w:tcPr>
          <w:p>
            <w:pPr>
              <w:pStyle w:val="TableParagraph"/>
              <w:spacing w:line="228" w:lineRule="exact" w:before="2"/>
              <w:ind w:right="106"/>
              <w:rPr>
                <w:sz w:val="20"/>
              </w:rPr>
            </w:pPr>
            <w:r>
              <w:rPr>
                <w:sz w:val="20"/>
              </w:rPr>
              <w:t>See REVISED Attachment Two – Business Requirements Traceability Matrix to delete</w:t>
            </w:r>
            <w:r>
              <w:rPr>
                <w:spacing w:val="-35"/>
                <w:sz w:val="20"/>
              </w:rPr>
              <w:t> </w:t>
            </w:r>
            <w:r>
              <w:rPr>
                <w:sz w:val="20"/>
              </w:rPr>
              <w:t>the following sentence in its entirety: “Provide a data dictionary that includes all fields, the length of those fields, and how much of the fields are displayed at a</w:t>
            </w:r>
            <w:r>
              <w:rPr>
                <w:spacing w:val="-31"/>
                <w:sz w:val="20"/>
              </w:rPr>
              <w:t> </w:t>
            </w:r>
            <w:r>
              <w:rPr>
                <w:sz w:val="20"/>
              </w:rPr>
              <w:t>time.”</w:t>
            </w:r>
          </w:p>
          <w:p>
            <w:pPr>
              <w:pStyle w:val="TableParagraph"/>
              <w:spacing w:before="3"/>
              <w:ind w:left="0"/>
              <w:rPr>
                <w:rFonts w:ascii="Times New Roman"/>
                <w:sz w:val="19"/>
              </w:rPr>
            </w:pPr>
          </w:p>
          <w:p>
            <w:pPr>
              <w:pStyle w:val="TableParagraph"/>
              <w:ind w:right="118"/>
              <w:rPr>
                <w:sz w:val="20"/>
              </w:rPr>
            </w:pPr>
            <w:r>
              <w:rPr>
                <w:sz w:val="20"/>
              </w:rPr>
              <w:t>The Contractor must provide the data dictionary within 30 days following contract execution.</w:t>
            </w:r>
          </w:p>
        </w:tc>
      </w:tr>
      <w:tr>
        <w:trPr>
          <w:trHeight w:val="2746" w:hRule="exact"/>
        </w:trPr>
        <w:tc>
          <w:tcPr>
            <w:tcW w:w="1267" w:type="dxa"/>
          </w:tcPr>
          <w:p>
            <w:pPr>
              <w:pStyle w:val="TableParagraph"/>
              <w:spacing w:line="227" w:lineRule="exact"/>
              <w:rPr>
                <w:sz w:val="20"/>
              </w:rPr>
            </w:pPr>
            <w:r>
              <w:rPr>
                <w:sz w:val="20"/>
              </w:rPr>
              <w:t>73.</w:t>
            </w:r>
          </w:p>
        </w:tc>
        <w:tc>
          <w:tcPr>
            <w:tcW w:w="1618" w:type="dxa"/>
          </w:tcPr>
          <w:p>
            <w:pPr>
              <w:pStyle w:val="TableParagraph"/>
              <w:spacing w:before="117"/>
              <w:ind w:right="204"/>
              <w:rPr>
                <w:sz w:val="20"/>
              </w:rPr>
            </w:pPr>
            <w:r>
              <w:rPr>
                <w:sz w:val="20"/>
              </w:rPr>
              <w:t>Business </w:t>
            </w:r>
            <w:r>
              <w:rPr>
                <w:w w:val="95"/>
                <w:sz w:val="20"/>
              </w:rPr>
              <w:t>Requirements: </w:t>
            </w:r>
            <w:r>
              <w:rPr>
                <w:sz w:val="20"/>
              </w:rPr>
              <w:t>BID-3</w:t>
            </w:r>
          </w:p>
        </w:tc>
        <w:tc>
          <w:tcPr>
            <w:tcW w:w="962" w:type="dxa"/>
          </w:tcPr>
          <w:p>
            <w:pPr>
              <w:pStyle w:val="TableParagraph"/>
              <w:spacing w:before="117"/>
              <w:rPr>
                <w:sz w:val="20"/>
              </w:rPr>
            </w:pPr>
            <w:r>
              <w:rPr>
                <w:w w:val="99"/>
                <w:sz w:val="20"/>
              </w:rPr>
              <w:t>3</w:t>
            </w:r>
          </w:p>
        </w:tc>
        <w:tc>
          <w:tcPr>
            <w:tcW w:w="2750" w:type="dxa"/>
          </w:tcPr>
          <w:p>
            <w:pPr>
              <w:pStyle w:val="TableParagraph"/>
              <w:spacing w:line="237" w:lineRule="auto"/>
              <w:ind w:right="127"/>
              <w:rPr>
                <w:sz w:val="20"/>
              </w:rPr>
            </w:pPr>
            <w:r>
              <w:rPr>
                <w:sz w:val="20"/>
              </w:rPr>
              <w:t>Our data dictionary, if printed, would total several hundred pages, which is not conducive to paper submission. If the State is requesting that bidders provide their data dictionaries as part of the proposal, will it accept a secure hyperlink to a website containing a data dictionary?</w:t>
            </w:r>
          </w:p>
        </w:tc>
        <w:tc>
          <w:tcPr>
            <w:tcW w:w="2978" w:type="dxa"/>
          </w:tcPr>
          <w:p>
            <w:pPr>
              <w:pStyle w:val="TableParagraph"/>
              <w:spacing w:line="228" w:lineRule="exact" w:before="2"/>
              <w:ind w:right="318"/>
              <w:rPr>
                <w:sz w:val="20"/>
              </w:rPr>
            </w:pPr>
            <w:r>
              <w:rPr>
                <w:sz w:val="20"/>
              </w:rPr>
              <w:t>See the response to Question 72.</w:t>
            </w:r>
          </w:p>
        </w:tc>
      </w:tr>
      <w:tr>
        <w:trPr>
          <w:trHeight w:val="922" w:hRule="exact"/>
        </w:trPr>
        <w:tc>
          <w:tcPr>
            <w:tcW w:w="1267" w:type="dxa"/>
          </w:tcPr>
          <w:p>
            <w:pPr>
              <w:pStyle w:val="TableParagraph"/>
              <w:spacing w:line="227" w:lineRule="exact"/>
              <w:rPr>
                <w:sz w:val="20"/>
              </w:rPr>
            </w:pPr>
            <w:r>
              <w:rPr>
                <w:sz w:val="20"/>
              </w:rPr>
              <w:t>74.</w:t>
            </w:r>
          </w:p>
        </w:tc>
        <w:tc>
          <w:tcPr>
            <w:tcW w:w="1618" w:type="dxa"/>
          </w:tcPr>
          <w:p>
            <w:pPr>
              <w:pStyle w:val="TableParagraph"/>
              <w:spacing w:before="117"/>
              <w:ind w:right="204"/>
              <w:rPr>
                <w:sz w:val="20"/>
              </w:rPr>
            </w:pPr>
            <w:r>
              <w:rPr>
                <w:sz w:val="20"/>
              </w:rPr>
              <w:t>Business </w:t>
            </w:r>
            <w:r>
              <w:rPr>
                <w:w w:val="95"/>
                <w:sz w:val="20"/>
              </w:rPr>
              <w:t>Requirements: </w:t>
            </w:r>
            <w:r>
              <w:rPr>
                <w:sz w:val="20"/>
              </w:rPr>
              <w:t>BID-7</w:t>
            </w:r>
          </w:p>
        </w:tc>
        <w:tc>
          <w:tcPr>
            <w:tcW w:w="962" w:type="dxa"/>
          </w:tcPr>
          <w:p>
            <w:pPr>
              <w:pStyle w:val="TableParagraph"/>
              <w:spacing w:before="117"/>
              <w:rPr>
                <w:sz w:val="20"/>
              </w:rPr>
            </w:pPr>
            <w:r>
              <w:rPr>
                <w:w w:val="99"/>
                <w:sz w:val="20"/>
              </w:rPr>
              <w:t>4</w:t>
            </w:r>
          </w:p>
        </w:tc>
        <w:tc>
          <w:tcPr>
            <w:tcW w:w="2750" w:type="dxa"/>
          </w:tcPr>
          <w:p>
            <w:pPr>
              <w:pStyle w:val="TableParagraph"/>
              <w:spacing w:line="228" w:lineRule="exact" w:before="2"/>
              <w:ind w:right="56"/>
              <w:rPr>
                <w:sz w:val="20"/>
              </w:rPr>
            </w:pPr>
            <w:r>
              <w:rPr>
                <w:sz w:val="20"/>
              </w:rPr>
              <w:t>The business requirement states “Describe the document scanning methodology used, including</w:t>
            </w:r>
          </w:p>
        </w:tc>
        <w:tc>
          <w:tcPr>
            <w:tcW w:w="2978" w:type="dxa"/>
          </w:tcPr>
          <w:p>
            <w:pPr>
              <w:pStyle w:val="TableParagraph"/>
              <w:spacing w:line="228" w:lineRule="exact" w:before="2"/>
              <w:ind w:right="127"/>
              <w:rPr>
                <w:sz w:val="20"/>
              </w:rPr>
            </w:pPr>
            <w:r>
              <w:rPr>
                <w:sz w:val="20"/>
              </w:rPr>
              <w:t>The Licensure Unit currently scans paper documents with a copier. DHHS also receives already-scanned documents.</w:t>
            </w:r>
          </w:p>
        </w:tc>
      </w:tr>
    </w:tbl>
    <w:p>
      <w:pPr>
        <w:spacing w:after="0" w:line="228" w:lineRule="exac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4810" w:hRule="exact"/>
        </w:trPr>
        <w:tc>
          <w:tcPr>
            <w:tcW w:w="1267" w:type="dxa"/>
          </w:tcPr>
          <w:p>
            <w:pPr/>
          </w:p>
        </w:tc>
        <w:tc>
          <w:tcPr>
            <w:tcW w:w="1618" w:type="dxa"/>
          </w:tcPr>
          <w:p>
            <w:pPr/>
          </w:p>
        </w:tc>
        <w:tc>
          <w:tcPr>
            <w:tcW w:w="962" w:type="dxa"/>
          </w:tcPr>
          <w:p>
            <w:pPr/>
          </w:p>
        </w:tc>
        <w:tc>
          <w:tcPr>
            <w:tcW w:w="2750" w:type="dxa"/>
          </w:tcPr>
          <w:p>
            <w:pPr>
              <w:pStyle w:val="TableParagraph"/>
              <w:spacing w:line="228" w:lineRule="exact" w:before="2"/>
              <w:ind w:right="138"/>
              <w:rPr>
                <w:sz w:val="20"/>
              </w:rPr>
            </w:pPr>
            <w:r>
              <w:rPr>
                <w:sz w:val="20"/>
              </w:rPr>
              <w:t>compatible software packages that interface with the system, and how documents are attached, referenced, and deleted from license records.”</w:t>
            </w:r>
          </w:p>
          <w:p>
            <w:pPr>
              <w:pStyle w:val="TableParagraph"/>
              <w:spacing w:before="114"/>
              <w:ind w:right="101"/>
              <w:rPr>
                <w:sz w:val="20"/>
              </w:rPr>
            </w:pPr>
            <w:r>
              <w:rPr>
                <w:sz w:val="20"/>
              </w:rPr>
              <w:t>We interpret this requirement as the state has an existing scanning, OCR and document capture solution that will generate image files that will be ingested into the licensing system.</w:t>
            </w:r>
          </w:p>
          <w:p>
            <w:pPr>
              <w:pStyle w:val="TableParagraph"/>
              <w:spacing w:line="237" w:lineRule="auto" w:before="119"/>
              <w:ind w:right="167"/>
              <w:rPr>
                <w:sz w:val="20"/>
              </w:rPr>
            </w:pPr>
            <w:r>
              <w:rPr>
                <w:sz w:val="20"/>
              </w:rPr>
              <w:t>Can the state please confirm this interpretation is in line with state expectations and, if necessary, provide details about the solution?</w:t>
            </w:r>
          </w:p>
        </w:tc>
        <w:tc>
          <w:tcPr>
            <w:tcW w:w="2978" w:type="dxa"/>
          </w:tcPr>
          <w:p>
            <w:pPr>
              <w:pStyle w:val="TableParagraph"/>
              <w:spacing w:line="228" w:lineRule="exact" w:before="2"/>
              <w:ind w:right="118"/>
              <w:rPr>
                <w:sz w:val="20"/>
              </w:rPr>
            </w:pPr>
            <w:r>
              <w:rPr>
                <w:sz w:val="20"/>
              </w:rPr>
              <w:t>In either case, DHHS will need to attach those documents to the licensee record.</w:t>
            </w:r>
          </w:p>
          <w:p>
            <w:pPr>
              <w:pStyle w:val="TableParagraph"/>
              <w:spacing w:before="3"/>
              <w:ind w:left="0"/>
              <w:rPr>
                <w:rFonts w:ascii="Times New Roman"/>
                <w:sz w:val="19"/>
              </w:rPr>
            </w:pPr>
          </w:p>
          <w:p>
            <w:pPr>
              <w:pStyle w:val="TableParagraph"/>
              <w:spacing w:before="1"/>
              <w:rPr>
                <w:sz w:val="20"/>
              </w:rPr>
            </w:pPr>
            <w:r>
              <w:rPr>
                <w:sz w:val="20"/>
              </w:rPr>
              <w:t>The bidder should provide the best response to meet all the requirements of the RFP.</w:t>
            </w:r>
          </w:p>
          <w:p>
            <w:pPr>
              <w:pStyle w:val="TableParagraph"/>
              <w:spacing w:before="7"/>
              <w:ind w:left="0"/>
              <w:rPr>
                <w:rFonts w:ascii="Times New Roman"/>
                <w:sz w:val="19"/>
              </w:rPr>
            </w:pPr>
          </w:p>
          <w:p>
            <w:pPr>
              <w:pStyle w:val="TableParagraph"/>
              <w:ind w:right="118"/>
              <w:rPr>
                <w:sz w:val="20"/>
              </w:rPr>
            </w:pPr>
            <w:r>
              <w:rPr>
                <w:sz w:val="20"/>
              </w:rPr>
              <w:t>DHHS is open to new processes to improve operational efficiencies.</w:t>
            </w:r>
          </w:p>
        </w:tc>
      </w:tr>
      <w:tr>
        <w:trPr>
          <w:trHeight w:val="6562" w:hRule="exact"/>
        </w:trPr>
        <w:tc>
          <w:tcPr>
            <w:tcW w:w="1267" w:type="dxa"/>
          </w:tcPr>
          <w:p>
            <w:pPr>
              <w:pStyle w:val="TableParagraph"/>
              <w:spacing w:line="227" w:lineRule="exact"/>
              <w:rPr>
                <w:sz w:val="20"/>
              </w:rPr>
            </w:pPr>
            <w:r>
              <w:rPr>
                <w:sz w:val="20"/>
              </w:rPr>
              <w:t>75.</w:t>
            </w:r>
          </w:p>
        </w:tc>
        <w:tc>
          <w:tcPr>
            <w:tcW w:w="1618" w:type="dxa"/>
          </w:tcPr>
          <w:p>
            <w:pPr>
              <w:pStyle w:val="TableParagraph"/>
              <w:spacing w:before="117"/>
              <w:ind w:right="204"/>
              <w:rPr>
                <w:sz w:val="20"/>
              </w:rPr>
            </w:pPr>
            <w:r>
              <w:rPr>
                <w:sz w:val="20"/>
              </w:rPr>
              <w:t>Business </w:t>
            </w:r>
            <w:r>
              <w:rPr>
                <w:w w:val="95"/>
                <w:sz w:val="20"/>
              </w:rPr>
              <w:t>Requirements: </w:t>
            </w:r>
            <w:r>
              <w:rPr>
                <w:sz w:val="20"/>
              </w:rPr>
              <w:t>BID-9</w:t>
            </w:r>
          </w:p>
        </w:tc>
        <w:tc>
          <w:tcPr>
            <w:tcW w:w="962" w:type="dxa"/>
          </w:tcPr>
          <w:p>
            <w:pPr>
              <w:pStyle w:val="TableParagraph"/>
              <w:spacing w:before="117"/>
              <w:rPr>
                <w:sz w:val="20"/>
              </w:rPr>
            </w:pPr>
            <w:r>
              <w:rPr>
                <w:w w:val="99"/>
                <w:sz w:val="20"/>
              </w:rPr>
              <w:t>4</w:t>
            </w:r>
          </w:p>
        </w:tc>
        <w:tc>
          <w:tcPr>
            <w:tcW w:w="2750" w:type="dxa"/>
          </w:tcPr>
          <w:p>
            <w:pPr>
              <w:pStyle w:val="TableParagraph"/>
              <w:spacing w:line="228" w:lineRule="exact" w:before="2"/>
              <w:ind w:right="139"/>
              <w:rPr>
                <w:sz w:val="20"/>
              </w:rPr>
            </w:pPr>
            <w:r>
              <w:rPr>
                <w:sz w:val="20"/>
              </w:rPr>
              <w:t>The business requirement states “Provide a draft Contract Closeout Plan which includes all the items specified in Section II. Terms and Conditions, V. Contract Closeout.” However, Section II. (Terms and Conditions), Item V. (Contract Closeout) of the RFP states “Upon contract closeout for any reason the Contractor shall within 30 days, unless stated otherwise herein:</w:t>
            </w:r>
          </w:p>
          <w:p>
            <w:pPr>
              <w:pStyle w:val="TableParagraph"/>
              <w:spacing w:before="2"/>
              <w:ind w:left="0"/>
              <w:rPr>
                <w:rFonts w:ascii="Times New Roman"/>
                <w:sz w:val="19"/>
              </w:rPr>
            </w:pPr>
          </w:p>
          <w:p>
            <w:pPr>
              <w:pStyle w:val="TableParagraph"/>
              <w:tabs>
                <w:tab w:pos="823" w:val="left" w:leader="none"/>
              </w:tabs>
              <w:spacing w:line="256" w:lineRule="auto" w:before="1"/>
              <w:ind w:left="823" w:right="247" w:hanging="696"/>
              <w:rPr>
                <w:sz w:val="20"/>
              </w:rPr>
            </w:pPr>
            <w:r>
              <w:rPr>
                <w:sz w:val="20"/>
              </w:rPr>
              <w:t>1.</w:t>
              <w:tab/>
              <w:t>Contractor</w:t>
            </w:r>
            <w:r>
              <w:rPr>
                <w:spacing w:val="-13"/>
                <w:sz w:val="20"/>
              </w:rPr>
              <w:t> </w:t>
            </w:r>
            <w:r>
              <w:rPr>
                <w:sz w:val="20"/>
              </w:rPr>
              <w:t>shall</w:t>
            </w:r>
            <w:r>
              <w:rPr>
                <w:w w:val="99"/>
                <w:sz w:val="20"/>
              </w:rPr>
              <w:t> </w:t>
            </w:r>
            <w:r>
              <w:rPr>
                <w:sz w:val="20"/>
              </w:rPr>
              <w:t>develop a</w:t>
            </w:r>
            <w:r>
              <w:rPr>
                <w:spacing w:val="-18"/>
                <w:sz w:val="20"/>
              </w:rPr>
              <w:t> </w:t>
            </w:r>
            <w:r>
              <w:rPr>
                <w:sz w:val="20"/>
              </w:rPr>
              <w:t>Contract Closeout Plan and submit it to DHHS for review and approval”</w:t>
            </w:r>
          </w:p>
          <w:p>
            <w:pPr>
              <w:pStyle w:val="TableParagraph"/>
              <w:spacing w:before="8"/>
              <w:ind w:left="0"/>
              <w:rPr>
                <w:rFonts w:ascii="Times New Roman"/>
                <w:sz w:val="24"/>
              </w:rPr>
            </w:pPr>
          </w:p>
          <w:p>
            <w:pPr>
              <w:pStyle w:val="TableParagraph"/>
              <w:spacing w:line="237" w:lineRule="auto"/>
              <w:ind w:right="106"/>
              <w:rPr>
                <w:sz w:val="20"/>
              </w:rPr>
            </w:pPr>
            <w:r>
              <w:rPr>
                <w:sz w:val="20"/>
              </w:rPr>
              <w:t>Is it acceptable to the State for bidders to provide a draft Closeout Plan upon</w:t>
            </w:r>
            <w:r>
              <w:rPr>
                <w:spacing w:val="-26"/>
                <w:sz w:val="20"/>
              </w:rPr>
              <w:t> </w:t>
            </w:r>
            <w:r>
              <w:rPr>
                <w:sz w:val="20"/>
              </w:rPr>
              <w:t>closeout of the project and not as part of the original</w:t>
            </w:r>
            <w:r>
              <w:rPr>
                <w:spacing w:val="-31"/>
                <w:sz w:val="20"/>
              </w:rPr>
              <w:t> </w:t>
            </w:r>
            <w:r>
              <w:rPr>
                <w:sz w:val="20"/>
              </w:rPr>
              <w:t>proposal?</w:t>
            </w:r>
          </w:p>
        </w:tc>
        <w:tc>
          <w:tcPr>
            <w:tcW w:w="2978" w:type="dxa"/>
          </w:tcPr>
          <w:p>
            <w:pPr>
              <w:pStyle w:val="TableParagraph"/>
              <w:spacing w:line="227" w:lineRule="exact"/>
              <w:rPr>
                <w:sz w:val="20"/>
              </w:rPr>
            </w:pPr>
            <w:r>
              <w:rPr>
                <w:sz w:val="20"/>
              </w:rPr>
              <w:t>No.</w:t>
            </w:r>
          </w:p>
        </w:tc>
      </w:tr>
      <w:tr>
        <w:trPr>
          <w:trHeight w:val="1150" w:hRule="exact"/>
        </w:trPr>
        <w:tc>
          <w:tcPr>
            <w:tcW w:w="1267" w:type="dxa"/>
          </w:tcPr>
          <w:p>
            <w:pPr>
              <w:pStyle w:val="TableParagraph"/>
              <w:spacing w:line="227" w:lineRule="exact"/>
              <w:rPr>
                <w:sz w:val="20"/>
              </w:rPr>
            </w:pPr>
            <w:r>
              <w:rPr>
                <w:sz w:val="20"/>
              </w:rPr>
              <w:t>76.</w:t>
            </w:r>
          </w:p>
        </w:tc>
        <w:tc>
          <w:tcPr>
            <w:tcW w:w="1618" w:type="dxa"/>
          </w:tcPr>
          <w:p>
            <w:pPr>
              <w:pStyle w:val="TableParagraph"/>
              <w:spacing w:before="117"/>
              <w:ind w:right="204"/>
              <w:rPr>
                <w:sz w:val="20"/>
              </w:rPr>
            </w:pPr>
            <w:r>
              <w:rPr>
                <w:sz w:val="20"/>
              </w:rPr>
              <w:t>Business </w:t>
            </w:r>
            <w:r>
              <w:rPr>
                <w:w w:val="95"/>
                <w:sz w:val="20"/>
              </w:rPr>
              <w:t>Requirements: </w:t>
            </w:r>
            <w:r>
              <w:rPr>
                <w:sz w:val="20"/>
              </w:rPr>
              <w:t>BID-10</w:t>
            </w:r>
          </w:p>
        </w:tc>
        <w:tc>
          <w:tcPr>
            <w:tcW w:w="962" w:type="dxa"/>
          </w:tcPr>
          <w:p>
            <w:pPr>
              <w:pStyle w:val="TableParagraph"/>
              <w:spacing w:before="117"/>
              <w:rPr>
                <w:sz w:val="20"/>
              </w:rPr>
            </w:pPr>
            <w:r>
              <w:rPr>
                <w:w w:val="99"/>
                <w:sz w:val="20"/>
              </w:rPr>
              <w:t>4</w:t>
            </w:r>
          </w:p>
        </w:tc>
        <w:tc>
          <w:tcPr>
            <w:tcW w:w="2750" w:type="dxa"/>
          </w:tcPr>
          <w:p>
            <w:pPr>
              <w:pStyle w:val="TableParagraph"/>
              <w:spacing w:line="228" w:lineRule="exact" w:before="2"/>
              <w:ind w:right="78"/>
              <w:rPr>
                <w:sz w:val="20"/>
              </w:rPr>
            </w:pPr>
            <w:r>
              <w:rPr>
                <w:sz w:val="20"/>
              </w:rPr>
              <w:t>The business requirement states “Provide the governmental regulatory entities that are currently using its licensure software</w:t>
            </w:r>
          </w:p>
        </w:tc>
        <w:tc>
          <w:tcPr>
            <w:tcW w:w="2978" w:type="dxa"/>
          </w:tcPr>
          <w:p>
            <w:pPr>
              <w:pStyle w:val="TableParagraph"/>
              <w:spacing w:line="228" w:lineRule="exact" w:before="2"/>
              <w:rPr>
                <w:sz w:val="20"/>
              </w:rPr>
            </w:pPr>
            <w:r>
              <w:rPr>
                <w:sz w:val="20"/>
              </w:rPr>
              <w:t>No. Bidders must provide the names of all governmental regulatory entities that are currently using its licensure software system.</w:t>
            </w:r>
          </w:p>
        </w:tc>
      </w:tr>
    </w:tbl>
    <w:p>
      <w:pPr>
        <w:spacing w:after="0" w:line="228" w:lineRule="exac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3322" w:hRule="exact"/>
        </w:trPr>
        <w:tc>
          <w:tcPr>
            <w:tcW w:w="1267" w:type="dxa"/>
          </w:tcPr>
          <w:p>
            <w:pP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system, if any, and provide names and phone numbers of the entities’ system administrators.”</w:t>
            </w:r>
          </w:p>
          <w:p>
            <w:pPr>
              <w:pStyle w:val="TableParagraph"/>
              <w:spacing w:line="237" w:lineRule="auto" w:before="116"/>
              <w:ind w:right="112"/>
              <w:rPr>
                <w:sz w:val="20"/>
              </w:rPr>
            </w:pPr>
            <w:r>
              <w:rPr>
                <w:spacing w:val="2"/>
                <w:sz w:val="20"/>
              </w:rPr>
              <w:t>With </w:t>
            </w:r>
            <w:r>
              <w:rPr>
                <w:sz w:val="20"/>
              </w:rPr>
              <w:t>more than 30 agencies using our system today, would it be acceptable to</w:t>
            </w:r>
            <w:r>
              <w:rPr>
                <w:spacing w:val="-32"/>
                <w:sz w:val="20"/>
              </w:rPr>
              <w:t> </w:t>
            </w:r>
            <w:r>
              <w:rPr>
                <w:sz w:val="20"/>
              </w:rPr>
              <w:t>the state for bidders to provide five agencies that are</w:t>
            </w:r>
            <w:r>
              <w:rPr>
                <w:spacing w:val="-24"/>
                <w:sz w:val="20"/>
              </w:rPr>
              <w:t> </w:t>
            </w:r>
            <w:r>
              <w:rPr>
                <w:sz w:val="20"/>
              </w:rPr>
              <w:t>similar in size and scope to NE DHHS, or another number of agencies acceptable to the state to satisfy this business</w:t>
            </w:r>
            <w:r>
              <w:rPr>
                <w:spacing w:val="-17"/>
                <w:sz w:val="20"/>
              </w:rPr>
              <w:t> </w:t>
            </w:r>
            <w:r>
              <w:rPr>
                <w:sz w:val="20"/>
              </w:rPr>
              <w:t>requirement?</w:t>
            </w:r>
          </w:p>
        </w:tc>
        <w:tc>
          <w:tcPr>
            <w:tcW w:w="2978" w:type="dxa"/>
          </w:tcPr>
          <w:p>
            <w:pPr/>
          </w:p>
        </w:tc>
      </w:tr>
      <w:tr>
        <w:trPr>
          <w:trHeight w:val="4006" w:hRule="exact"/>
        </w:trPr>
        <w:tc>
          <w:tcPr>
            <w:tcW w:w="1267" w:type="dxa"/>
          </w:tcPr>
          <w:p>
            <w:pPr>
              <w:pStyle w:val="TableParagraph"/>
              <w:spacing w:line="227" w:lineRule="exact"/>
              <w:rPr>
                <w:sz w:val="20"/>
              </w:rPr>
            </w:pPr>
            <w:r>
              <w:rPr>
                <w:sz w:val="20"/>
              </w:rPr>
              <w:t>77.</w:t>
            </w:r>
          </w:p>
        </w:tc>
        <w:tc>
          <w:tcPr>
            <w:tcW w:w="1618" w:type="dxa"/>
          </w:tcPr>
          <w:p>
            <w:pPr>
              <w:pStyle w:val="TableParagraph"/>
              <w:spacing w:before="117"/>
              <w:ind w:right="204"/>
              <w:rPr>
                <w:sz w:val="20"/>
              </w:rPr>
            </w:pPr>
            <w:r>
              <w:rPr>
                <w:sz w:val="20"/>
              </w:rPr>
              <w:t>Business </w:t>
            </w:r>
            <w:r>
              <w:rPr>
                <w:w w:val="95"/>
                <w:sz w:val="20"/>
              </w:rPr>
              <w:t>Requirements: </w:t>
            </w:r>
            <w:r>
              <w:rPr>
                <w:sz w:val="20"/>
              </w:rPr>
              <w:t>ONL-7</w:t>
            </w:r>
          </w:p>
        </w:tc>
        <w:tc>
          <w:tcPr>
            <w:tcW w:w="962" w:type="dxa"/>
          </w:tcPr>
          <w:p>
            <w:pPr>
              <w:pStyle w:val="TableParagraph"/>
              <w:spacing w:before="117"/>
              <w:rPr>
                <w:sz w:val="20"/>
              </w:rPr>
            </w:pPr>
            <w:r>
              <w:rPr>
                <w:sz w:val="20"/>
              </w:rPr>
              <w:t>31</w:t>
            </w:r>
          </w:p>
        </w:tc>
        <w:tc>
          <w:tcPr>
            <w:tcW w:w="2750" w:type="dxa"/>
          </w:tcPr>
          <w:p>
            <w:pPr>
              <w:pStyle w:val="TableParagraph"/>
              <w:spacing w:line="228" w:lineRule="exact" w:before="2"/>
              <w:ind w:right="127"/>
              <w:rPr>
                <w:sz w:val="20"/>
              </w:rPr>
            </w:pPr>
            <w:r>
              <w:rPr>
                <w:sz w:val="20"/>
              </w:rPr>
              <w:t>The business requirement states “The system should facilitate and document two- way communication between staff, applicants, licensees, and the public.</w:t>
            </w:r>
          </w:p>
          <w:p>
            <w:pPr>
              <w:pStyle w:val="TableParagraph"/>
              <w:spacing w:line="228" w:lineRule="exact"/>
              <w:ind w:right="138"/>
              <w:rPr>
                <w:sz w:val="20"/>
              </w:rPr>
            </w:pPr>
            <w:r>
              <w:rPr>
                <w:sz w:val="20"/>
              </w:rPr>
              <w:t>The system should provide a drop-down list of shared email accounts identified by what types of questions should go to each</w:t>
            </w:r>
            <w:r>
              <w:rPr>
                <w:spacing w:val="-23"/>
                <w:sz w:val="20"/>
              </w:rPr>
              <w:t> </w:t>
            </w:r>
            <w:r>
              <w:rPr>
                <w:sz w:val="20"/>
              </w:rPr>
              <w:t>one.”</w:t>
            </w:r>
          </w:p>
          <w:p>
            <w:pPr>
              <w:pStyle w:val="TableParagraph"/>
              <w:spacing w:line="237" w:lineRule="auto" w:before="116"/>
              <w:ind w:right="56"/>
              <w:rPr>
                <w:sz w:val="20"/>
              </w:rPr>
            </w:pPr>
            <w:r>
              <w:rPr>
                <w:sz w:val="20"/>
              </w:rPr>
              <w:t>Could the State elaborate on the above requirement to help us better understand how the online portal will allow State staff to interact with the general public?</w:t>
            </w:r>
          </w:p>
        </w:tc>
        <w:tc>
          <w:tcPr>
            <w:tcW w:w="2978" w:type="dxa"/>
          </w:tcPr>
          <w:p>
            <w:pPr>
              <w:pStyle w:val="TableParagraph"/>
              <w:spacing w:line="228" w:lineRule="exact" w:before="2"/>
              <w:ind w:right="634"/>
              <w:jc w:val="both"/>
              <w:rPr>
                <w:sz w:val="20"/>
              </w:rPr>
            </w:pPr>
            <w:r>
              <w:rPr>
                <w:sz w:val="20"/>
              </w:rPr>
              <w:t>Bidder should provide a response that meets the requirements of the</w:t>
            </w:r>
            <w:r>
              <w:rPr>
                <w:spacing w:val="-17"/>
                <w:sz w:val="20"/>
              </w:rPr>
              <w:t> </w:t>
            </w:r>
            <w:r>
              <w:rPr>
                <w:sz w:val="20"/>
              </w:rPr>
              <w:t>RFP.</w:t>
            </w:r>
          </w:p>
          <w:p>
            <w:pPr>
              <w:pStyle w:val="TableParagraph"/>
              <w:spacing w:before="3"/>
              <w:ind w:left="0"/>
              <w:rPr>
                <w:rFonts w:ascii="Times New Roman"/>
                <w:sz w:val="19"/>
              </w:rPr>
            </w:pPr>
          </w:p>
          <w:p>
            <w:pPr>
              <w:pStyle w:val="TableParagraph"/>
              <w:spacing w:before="1"/>
              <w:ind w:right="118"/>
              <w:rPr>
                <w:sz w:val="20"/>
              </w:rPr>
            </w:pPr>
            <w:r>
              <w:rPr>
                <w:sz w:val="20"/>
              </w:rPr>
              <w:t>DHHS is open to new processes to improve operational efficiencies.</w:t>
            </w:r>
          </w:p>
        </w:tc>
      </w:tr>
      <w:tr>
        <w:trPr>
          <w:trHeight w:val="2518" w:hRule="exact"/>
        </w:trPr>
        <w:tc>
          <w:tcPr>
            <w:tcW w:w="1267" w:type="dxa"/>
          </w:tcPr>
          <w:p>
            <w:pPr>
              <w:pStyle w:val="TableParagraph"/>
              <w:spacing w:line="227" w:lineRule="exact"/>
              <w:rPr>
                <w:sz w:val="20"/>
              </w:rPr>
            </w:pPr>
            <w:r>
              <w:rPr>
                <w:sz w:val="20"/>
              </w:rPr>
              <w:t>78.</w:t>
            </w:r>
          </w:p>
        </w:tc>
        <w:tc>
          <w:tcPr>
            <w:tcW w:w="1618" w:type="dxa"/>
          </w:tcPr>
          <w:p>
            <w:pPr>
              <w:pStyle w:val="TableParagraph"/>
              <w:spacing w:before="117"/>
              <w:ind w:right="305"/>
              <w:rPr>
                <w:sz w:val="20"/>
              </w:rPr>
            </w:pPr>
            <w:r>
              <w:rPr>
                <w:sz w:val="20"/>
              </w:rPr>
              <w:t>Business </w:t>
            </w:r>
            <w:r>
              <w:rPr>
                <w:w w:val="95"/>
                <w:sz w:val="20"/>
              </w:rPr>
              <w:t>Requirement: </w:t>
            </w:r>
            <w:r>
              <w:rPr>
                <w:sz w:val="20"/>
              </w:rPr>
              <w:t>ONL-10</w:t>
            </w:r>
          </w:p>
        </w:tc>
        <w:tc>
          <w:tcPr>
            <w:tcW w:w="962" w:type="dxa"/>
          </w:tcPr>
          <w:p>
            <w:pPr>
              <w:pStyle w:val="TableParagraph"/>
              <w:spacing w:before="117"/>
              <w:rPr>
                <w:sz w:val="20"/>
              </w:rPr>
            </w:pPr>
            <w:r>
              <w:rPr>
                <w:sz w:val="20"/>
              </w:rPr>
              <w:t>31</w:t>
            </w:r>
          </w:p>
        </w:tc>
        <w:tc>
          <w:tcPr>
            <w:tcW w:w="2750" w:type="dxa"/>
          </w:tcPr>
          <w:p>
            <w:pPr>
              <w:pStyle w:val="TableParagraph"/>
              <w:spacing w:line="228" w:lineRule="exact" w:before="2"/>
              <w:ind w:right="122"/>
              <w:rPr>
                <w:sz w:val="20"/>
              </w:rPr>
            </w:pPr>
            <w:r>
              <w:rPr>
                <w:sz w:val="20"/>
              </w:rPr>
              <w:t>The requirement states “[t]he online payment system must use the State of Nebraska’s credit card processor, which is</w:t>
            </w:r>
            <w:r>
              <w:rPr>
                <w:spacing w:val="-21"/>
                <w:sz w:val="20"/>
              </w:rPr>
              <w:t> </w:t>
            </w:r>
            <w:r>
              <w:rPr>
                <w:sz w:val="20"/>
              </w:rPr>
              <w:t>currently Elavon…”.</w:t>
            </w:r>
          </w:p>
          <w:p>
            <w:pPr>
              <w:pStyle w:val="TableParagraph"/>
              <w:spacing w:before="114"/>
              <w:ind w:right="153"/>
              <w:rPr>
                <w:sz w:val="20"/>
              </w:rPr>
            </w:pPr>
            <w:r>
              <w:rPr>
                <w:sz w:val="20"/>
              </w:rPr>
              <w:t>Can you please indicate which Elavon product (e.g., Converge, USBank) the state is currently using?</w:t>
            </w:r>
          </w:p>
        </w:tc>
        <w:tc>
          <w:tcPr>
            <w:tcW w:w="2978" w:type="dxa"/>
          </w:tcPr>
          <w:p>
            <w:pPr>
              <w:pStyle w:val="TableParagraph"/>
              <w:spacing w:line="228" w:lineRule="exact" w:before="2"/>
              <w:ind w:right="73"/>
              <w:rPr>
                <w:sz w:val="20"/>
              </w:rPr>
            </w:pPr>
            <w:r>
              <w:rPr>
                <w:sz w:val="20"/>
              </w:rPr>
              <w:t>Contract </w:t>
            </w:r>
            <w:hyperlink r:id="rId6">
              <w:r>
                <w:rPr>
                  <w:color w:val="0563C1"/>
                  <w:sz w:val="20"/>
                  <w:u w:val="single" w:color="0563C1"/>
                </w:rPr>
                <w:t>66533 O4 </w:t>
              </w:r>
            </w:hyperlink>
            <w:r>
              <w:rPr>
                <w:sz w:val="20"/>
              </w:rPr>
              <w:t>is with U.S. Bank for Credit Card Processing.</w:t>
            </w:r>
          </w:p>
          <w:p>
            <w:pPr>
              <w:pStyle w:val="TableParagraph"/>
              <w:ind w:left="0"/>
              <w:rPr>
                <w:rFonts w:ascii="Times New Roman"/>
                <w:sz w:val="22"/>
              </w:rPr>
            </w:pPr>
          </w:p>
          <w:p>
            <w:pPr>
              <w:pStyle w:val="TableParagraph"/>
              <w:ind w:left="0"/>
              <w:rPr>
                <w:rFonts w:ascii="Times New Roman"/>
                <w:sz w:val="22"/>
              </w:rPr>
            </w:pPr>
          </w:p>
          <w:p>
            <w:pPr>
              <w:pStyle w:val="TableParagraph"/>
              <w:spacing w:line="237" w:lineRule="auto" w:before="174"/>
              <w:ind w:right="97"/>
              <w:rPr>
                <w:sz w:val="20"/>
              </w:rPr>
            </w:pPr>
            <w:r>
              <w:rPr>
                <w:sz w:val="20"/>
              </w:rPr>
              <w:t>Elavon does not use a specific product, but whatever product is used must be either an Elavon product or certified with Elavon.</w:t>
            </w:r>
          </w:p>
        </w:tc>
      </w:tr>
      <w:tr>
        <w:trPr>
          <w:trHeight w:val="2518" w:hRule="exact"/>
        </w:trPr>
        <w:tc>
          <w:tcPr>
            <w:tcW w:w="1267" w:type="dxa"/>
          </w:tcPr>
          <w:p>
            <w:pPr>
              <w:pStyle w:val="TableParagraph"/>
              <w:spacing w:line="227" w:lineRule="exact"/>
              <w:rPr>
                <w:sz w:val="20"/>
              </w:rPr>
            </w:pPr>
            <w:r>
              <w:rPr>
                <w:sz w:val="20"/>
              </w:rPr>
              <w:t>79.</w:t>
            </w:r>
          </w:p>
        </w:tc>
        <w:tc>
          <w:tcPr>
            <w:tcW w:w="1618" w:type="dxa"/>
          </w:tcPr>
          <w:p>
            <w:pPr>
              <w:pStyle w:val="TableParagraph"/>
              <w:spacing w:before="117"/>
              <w:ind w:right="305"/>
              <w:rPr>
                <w:sz w:val="20"/>
              </w:rPr>
            </w:pPr>
            <w:r>
              <w:rPr>
                <w:sz w:val="20"/>
              </w:rPr>
              <w:t>Business </w:t>
            </w:r>
            <w:r>
              <w:rPr>
                <w:w w:val="95"/>
                <w:sz w:val="20"/>
              </w:rPr>
              <w:t>Requirement: </w:t>
            </w:r>
            <w:r>
              <w:rPr>
                <w:sz w:val="20"/>
              </w:rPr>
              <w:t>ONL-12</w:t>
            </w:r>
          </w:p>
        </w:tc>
        <w:tc>
          <w:tcPr>
            <w:tcW w:w="962" w:type="dxa"/>
          </w:tcPr>
          <w:p>
            <w:pPr>
              <w:pStyle w:val="TableParagraph"/>
              <w:spacing w:before="117"/>
              <w:rPr>
                <w:sz w:val="20"/>
              </w:rPr>
            </w:pPr>
            <w:r>
              <w:rPr>
                <w:sz w:val="20"/>
              </w:rPr>
              <w:t>32</w:t>
            </w:r>
          </w:p>
        </w:tc>
        <w:tc>
          <w:tcPr>
            <w:tcW w:w="2750" w:type="dxa"/>
          </w:tcPr>
          <w:p>
            <w:pPr>
              <w:pStyle w:val="TableParagraph"/>
              <w:spacing w:line="237" w:lineRule="auto"/>
              <w:ind w:right="127"/>
              <w:rPr>
                <w:sz w:val="20"/>
              </w:rPr>
            </w:pPr>
            <w:r>
              <w:rPr>
                <w:sz w:val="20"/>
              </w:rPr>
              <w:t>The requirement states “Describe how the system will allow the public to complete and submit applications online; submit related documentation; view application </w:t>
            </w:r>
            <w:r>
              <w:rPr>
                <w:w w:val="95"/>
                <w:sz w:val="20"/>
              </w:rPr>
              <w:t>status/checklist/deficiencies; </w:t>
            </w:r>
            <w:r>
              <w:rPr>
                <w:sz w:val="20"/>
              </w:rPr>
              <w:t>schedule and take examinations; review scores; make payments;</w:t>
            </w:r>
          </w:p>
        </w:tc>
        <w:tc>
          <w:tcPr>
            <w:tcW w:w="2978" w:type="dxa"/>
          </w:tcPr>
          <w:p>
            <w:pPr>
              <w:pStyle w:val="TableParagraph"/>
              <w:spacing w:line="228" w:lineRule="exact" w:before="2"/>
              <w:ind w:right="318"/>
              <w:rPr>
                <w:sz w:val="20"/>
              </w:rPr>
            </w:pPr>
            <w:r>
              <w:rPr>
                <w:sz w:val="20"/>
              </w:rPr>
              <w:t>See the response to Question 17.</w:t>
            </w:r>
          </w:p>
          <w:p>
            <w:pPr>
              <w:pStyle w:val="TableParagraph"/>
              <w:spacing w:before="4"/>
              <w:ind w:left="0"/>
              <w:rPr>
                <w:rFonts w:ascii="Times New Roman"/>
                <w:sz w:val="19"/>
              </w:rPr>
            </w:pPr>
          </w:p>
          <w:p>
            <w:pPr>
              <w:pStyle w:val="TableParagraph"/>
              <w:ind w:right="118"/>
              <w:rPr>
                <w:sz w:val="20"/>
              </w:rPr>
            </w:pPr>
            <w:r>
              <w:rPr>
                <w:sz w:val="20"/>
              </w:rPr>
              <w:t>Additionally, refer to ONL section in the REVISED Attachment Two – Business Requirements Traceability Matrix for further detail.</w:t>
            </w:r>
          </w:p>
        </w:tc>
      </w:tr>
    </w:tbl>
    <w:p>
      <w:pPr>
        <w:spacing w:after="0"/>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1498" w:hRule="exact"/>
        </w:trPr>
        <w:tc>
          <w:tcPr>
            <w:tcW w:w="1267" w:type="dxa"/>
          </w:tcPr>
          <w:p>
            <w:pP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and receive receipts through an intuitive interface.”.</w:t>
            </w:r>
          </w:p>
          <w:p>
            <w:pPr>
              <w:pStyle w:val="TableParagraph"/>
              <w:spacing w:line="228" w:lineRule="exact" w:before="119"/>
              <w:ind w:right="78"/>
              <w:rPr>
                <w:sz w:val="20"/>
              </w:rPr>
            </w:pPr>
            <w:r>
              <w:rPr>
                <w:sz w:val="20"/>
              </w:rPr>
              <w:t>Can the State elaborate on its vision for scheduling and taking examinations and reviewing scores?</w:t>
            </w:r>
          </w:p>
        </w:tc>
        <w:tc>
          <w:tcPr>
            <w:tcW w:w="2978" w:type="dxa"/>
          </w:tcPr>
          <w:p>
            <w:pPr/>
          </w:p>
        </w:tc>
      </w:tr>
      <w:tr>
        <w:trPr>
          <w:trHeight w:val="6970" w:hRule="exact"/>
        </w:trPr>
        <w:tc>
          <w:tcPr>
            <w:tcW w:w="1267" w:type="dxa"/>
          </w:tcPr>
          <w:p>
            <w:pPr>
              <w:pStyle w:val="TableParagraph"/>
              <w:spacing w:line="227" w:lineRule="exact"/>
              <w:rPr>
                <w:sz w:val="20"/>
              </w:rPr>
            </w:pPr>
            <w:r>
              <w:rPr>
                <w:sz w:val="20"/>
              </w:rPr>
              <w:t>80.</w:t>
            </w:r>
          </w:p>
        </w:tc>
        <w:tc>
          <w:tcPr>
            <w:tcW w:w="1618" w:type="dxa"/>
          </w:tcPr>
          <w:p>
            <w:pPr>
              <w:pStyle w:val="TableParagraph"/>
              <w:spacing w:before="117"/>
              <w:ind w:right="204"/>
              <w:rPr>
                <w:sz w:val="20"/>
              </w:rPr>
            </w:pPr>
            <w:r>
              <w:rPr>
                <w:sz w:val="20"/>
              </w:rPr>
              <w:t>Business </w:t>
            </w:r>
            <w:r>
              <w:rPr>
                <w:w w:val="95"/>
                <w:sz w:val="20"/>
              </w:rPr>
              <w:t>Requirements: </w:t>
            </w:r>
            <w:r>
              <w:rPr>
                <w:sz w:val="20"/>
              </w:rPr>
              <w:t>ONL-17</w:t>
            </w:r>
          </w:p>
        </w:tc>
        <w:tc>
          <w:tcPr>
            <w:tcW w:w="962" w:type="dxa"/>
          </w:tcPr>
          <w:p>
            <w:pPr>
              <w:pStyle w:val="TableParagraph"/>
              <w:spacing w:before="117"/>
              <w:rPr>
                <w:sz w:val="20"/>
              </w:rPr>
            </w:pPr>
            <w:r>
              <w:rPr>
                <w:sz w:val="20"/>
              </w:rPr>
              <w:t>33</w:t>
            </w:r>
          </w:p>
        </w:tc>
        <w:tc>
          <w:tcPr>
            <w:tcW w:w="2750" w:type="dxa"/>
          </w:tcPr>
          <w:p>
            <w:pPr>
              <w:pStyle w:val="TableParagraph"/>
              <w:spacing w:line="228" w:lineRule="exact" w:before="2"/>
              <w:ind w:right="629"/>
              <w:jc w:val="both"/>
              <w:rPr>
                <w:sz w:val="20"/>
              </w:rPr>
            </w:pPr>
            <w:r>
              <w:rPr>
                <w:sz w:val="20"/>
              </w:rPr>
              <w:t>Business</w:t>
            </w:r>
            <w:r>
              <w:rPr>
                <w:spacing w:val="-14"/>
                <w:sz w:val="20"/>
              </w:rPr>
              <w:t> </w:t>
            </w:r>
            <w:r>
              <w:rPr>
                <w:sz w:val="20"/>
              </w:rPr>
              <w:t>Requirement ONL-17 states:</w:t>
            </w:r>
            <w:r>
              <w:rPr>
                <w:spacing w:val="-17"/>
                <w:sz w:val="20"/>
              </w:rPr>
              <w:t> </w:t>
            </w:r>
            <w:r>
              <w:rPr>
                <w:sz w:val="20"/>
              </w:rPr>
              <w:t>“Public meeting and</w:t>
            </w:r>
            <w:r>
              <w:rPr>
                <w:spacing w:val="-20"/>
                <w:sz w:val="20"/>
              </w:rPr>
              <w:t> </w:t>
            </w:r>
            <w:r>
              <w:rPr>
                <w:sz w:val="20"/>
              </w:rPr>
              <w:t>hearing</w:t>
            </w:r>
          </w:p>
          <w:p>
            <w:pPr>
              <w:pStyle w:val="TableParagraph"/>
              <w:spacing w:line="228" w:lineRule="exact"/>
              <w:ind w:right="103"/>
              <w:rPr>
                <w:sz w:val="20"/>
              </w:rPr>
            </w:pPr>
            <w:r>
              <w:rPr>
                <w:sz w:val="20"/>
              </w:rPr>
              <w:t>information, such as notices, agendas, minutes, proposed regulations, 407 reviews, etc. should be available to the public via the public- facing website. The public should be able to subscribe to information of interest to them, and automatically be notified when such information is made available or updated on the website. Information on upcoming events should be posted as it arises, and public access to past event information should be maintained..”</w:t>
            </w:r>
          </w:p>
          <w:p>
            <w:pPr>
              <w:pStyle w:val="TableParagraph"/>
              <w:spacing w:line="237" w:lineRule="auto" w:before="115"/>
              <w:ind w:right="125"/>
              <w:rPr>
                <w:sz w:val="20"/>
              </w:rPr>
            </w:pPr>
            <w:r>
              <w:rPr>
                <w:sz w:val="20"/>
              </w:rPr>
              <w:t>We interpret this requirement to mean that public meeting and hearing information stored in the LIS be made available on the NE DHHS website. Can the state confirm this interpretation, or provide further elaboration?</w:t>
            </w:r>
          </w:p>
        </w:tc>
        <w:tc>
          <w:tcPr>
            <w:tcW w:w="2978" w:type="dxa"/>
          </w:tcPr>
          <w:p>
            <w:pPr>
              <w:pStyle w:val="TableParagraph"/>
              <w:spacing w:line="228" w:lineRule="exact" w:before="2"/>
              <w:ind w:right="118"/>
              <w:rPr>
                <w:sz w:val="20"/>
              </w:rPr>
            </w:pPr>
            <w:r>
              <w:rPr>
                <w:sz w:val="20"/>
              </w:rPr>
              <w:t>DHHS envisions publishing data to a portal.</w:t>
            </w:r>
          </w:p>
        </w:tc>
      </w:tr>
      <w:tr>
        <w:trPr>
          <w:trHeight w:val="1834" w:hRule="exact"/>
        </w:trPr>
        <w:tc>
          <w:tcPr>
            <w:tcW w:w="1267" w:type="dxa"/>
          </w:tcPr>
          <w:p>
            <w:pPr>
              <w:pStyle w:val="TableParagraph"/>
              <w:spacing w:line="227" w:lineRule="exact"/>
              <w:rPr>
                <w:sz w:val="20"/>
              </w:rPr>
            </w:pPr>
            <w:r>
              <w:rPr>
                <w:sz w:val="20"/>
              </w:rPr>
              <w:t>81.</w:t>
            </w:r>
          </w:p>
        </w:tc>
        <w:tc>
          <w:tcPr>
            <w:tcW w:w="1618" w:type="dxa"/>
          </w:tcPr>
          <w:p>
            <w:pPr>
              <w:pStyle w:val="TableParagraph"/>
              <w:spacing w:before="117"/>
              <w:rPr>
                <w:sz w:val="20"/>
              </w:rPr>
            </w:pPr>
            <w:r>
              <w:rPr>
                <w:sz w:val="20"/>
              </w:rPr>
              <w:t>Schedule of Events</w:t>
            </w:r>
          </w:p>
        </w:tc>
        <w:tc>
          <w:tcPr>
            <w:tcW w:w="962" w:type="dxa"/>
          </w:tcPr>
          <w:p>
            <w:pPr>
              <w:pStyle w:val="TableParagraph"/>
              <w:spacing w:before="117"/>
              <w:rPr>
                <w:sz w:val="20"/>
              </w:rPr>
            </w:pPr>
            <w:r>
              <w:rPr>
                <w:w w:val="99"/>
                <w:sz w:val="20"/>
              </w:rPr>
              <w:t>1</w:t>
            </w:r>
          </w:p>
        </w:tc>
        <w:tc>
          <w:tcPr>
            <w:tcW w:w="2750" w:type="dxa"/>
          </w:tcPr>
          <w:p>
            <w:pPr>
              <w:pStyle w:val="TableParagraph"/>
              <w:spacing w:line="237" w:lineRule="auto"/>
              <w:ind w:right="115"/>
              <w:rPr>
                <w:sz w:val="20"/>
              </w:rPr>
            </w:pPr>
            <w:r>
              <w:rPr>
                <w:sz w:val="20"/>
              </w:rPr>
              <w:t>The requirements of the RFP response are</w:t>
            </w:r>
            <w:r>
              <w:rPr>
                <w:spacing w:val="-21"/>
                <w:sz w:val="20"/>
              </w:rPr>
              <w:t> </w:t>
            </w:r>
            <w:r>
              <w:rPr>
                <w:sz w:val="20"/>
              </w:rPr>
              <w:t>extensive and will require detailed responses to ensure compliance. Will the State consider extending the proposal open date by four weeks (to August 8,</w:t>
            </w:r>
            <w:r>
              <w:rPr>
                <w:spacing w:val="-24"/>
                <w:sz w:val="20"/>
              </w:rPr>
              <w:t> </w:t>
            </w:r>
            <w:r>
              <w:rPr>
                <w:sz w:val="20"/>
              </w:rPr>
              <w:t>2019)?</w:t>
            </w:r>
          </w:p>
        </w:tc>
        <w:tc>
          <w:tcPr>
            <w:tcW w:w="2978" w:type="dxa"/>
          </w:tcPr>
          <w:p>
            <w:pPr>
              <w:pStyle w:val="TableParagraph"/>
              <w:spacing w:line="228" w:lineRule="exact" w:before="2"/>
              <w:rPr>
                <w:sz w:val="20"/>
              </w:rPr>
            </w:pPr>
            <w:r>
              <w:rPr>
                <w:sz w:val="20"/>
              </w:rPr>
              <w:t>See Addendum Two, Revised Schedule of Events.</w:t>
            </w:r>
          </w:p>
        </w:tc>
      </w:tr>
      <w:tr>
        <w:trPr>
          <w:trHeight w:val="1606" w:hRule="exact"/>
        </w:trPr>
        <w:tc>
          <w:tcPr>
            <w:tcW w:w="1267" w:type="dxa"/>
          </w:tcPr>
          <w:p>
            <w:pPr>
              <w:pStyle w:val="TableParagraph"/>
              <w:spacing w:line="227" w:lineRule="exact"/>
              <w:rPr>
                <w:sz w:val="20"/>
              </w:rPr>
            </w:pPr>
            <w:r>
              <w:rPr>
                <w:sz w:val="20"/>
              </w:rPr>
              <w:t>82.</w:t>
            </w:r>
          </w:p>
        </w:tc>
        <w:tc>
          <w:tcPr>
            <w:tcW w:w="1618" w:type="dxa"/>
          </w:tcPr>
          <w:p>
            <w:pPr>
              <w:pStyle w:val="TableParagraph"/>
              <w:spacing w:before="117"/>
              <w:ind w:right="306"/>
              <w:rPr>
                <w:sz w:val="20"/>
              </w:rPr>
            </w:pPr>
            <w:r>
              <w:rPr>
                <w:sz w:val="20"/>
              </w:rPr>
              <w:t>II. Terms and Conditions:</w:t>
            </w:r>
          </w:p>
          <w:p>
            <w:pPr>
              <w:pStyle w:val="TableParagraph"/>
              <w:spacing w:line="229" w:lineRule="exact" w:before="118"/>
              <w:rPr>
                <w:sz w:val="20"/>
              </w:rPr>
            </w:pPr>
            <w:r>
              <w:rPr>
                <w:sz w:val="20"/>
              </w:rPr>
              <w:t>M.</w:t>
            </w:r>
          </w:p>
          <w:p>
            <w:pPr>
              <w:pStyle w:val="TableParagraph"/>
              <w:ind w:right="340"/>
              <w:rPr>
                <w:sz w:val="20"/>
              </w:rPr>
            </w:pPr>
            <w:r>
              <w:rPr>
                <w:sz w:val="20"/>
              </w:rPr>
              <w:t>Performance Bond</w:t>
            </w:r>
          </w:p>
        </w:tc>
        <w:tc>
          <w:tcPr>
            <w:tcW w:w="962" w:type="dxa"/>
          </w:tcPr>
          <w:p>
            <w:pPr>
              <w:pStyle w:val="TableParagraph"/>
              <w:spacing w:before="117"/>
              <w:rPr>
                <w:sz w:val="20"/>
              </w:rPr>
            </w:pPr>
            <w:r>
              <w:rPr>
                <w:sz w:val="20"/>
              </w:rPr>
              <w:t>12</w:t>
            </w:r>
          </w:p>
        </w:tc>
        <w:tc>
          <w:tcPr>
            <w:tcW w:w="2750" w:type="dxa"/>
          </w:tcPr>
          <w:p>
            <w:pPr>
              <w:pStyle w:val="TableParagraph"/>
              <w:spacing w:line="237" w:lineRule="auto"/>
              <w:ind w:right="78"/>
              <w:rPr>
                <w:sz w:val="20"/>
              </w:rPr>
            </w:pPr>
            <w:r>
              <w:rPr>
                <w:sz w:val="20"/>
              </w:rPr>
              <w:t>The language states The Contractor may be required to supply a bond. Will a performance bond be required on this contract in addition to the liquidated damages?</w:t>
            </w:r>
          </w:p>
        </w:tc>
        <w:tc>
          <w:tcPr>
            <w:tcW w:w="2978" w:type="dxa"/>
          </w:tcPr>
          <w:p>
            <w:pPr>
              <w:pStyle w:val="TableParagraph"/>
              <w:spacing w:line="228" w:lineRule="exact" w:before="2"/>
              <w:rPr>
                <w:sz w:val="20"/>
              </w:rPr>
            </w:pPr>
            <w:r>
              <w:rPr>
                <w:sz w:val="20"/>
              </w:rPr>
              <w:t>If a performance bond is required, it will be in addition to the liquidated damages.</w:t>
            </w:r>
          </w:p>
        </w:tc>
      </w:tr>
      <w:tr>
        <w:trPr>
          <w:trHeight w:val="586" w:hRule="exact"/>
        </w:trPr>
        <w:tc>
          <w:tcPr>
            <w:tcW w:w="1267" w:type="dxa"/>
          </w:tcPr>
          <w:p>
            <w:pPr>
              <w:pStyle w:val="TableParagraph"/>
              <w:spacing w:line="227" w:lineRule="exact"/>
              <w:rPr>
                <w:sz w:val="20"/>
              </w:rPr>
            </w:pPr>
            <w:r>
              <w:rPr>
                <w:sz w:val="20"/>
              </w:rPr>
              <w:t>83.</w:t>
            </w:r>
          </w:p>
        </w:tc>
        <w:tc>
          <w:tcPr>
            <w:tcW w:w="1618" w:type="dxa"/>
          </w:tcPr>
          <w:p>
            <w:pPr>
              <w:pStyle w:val="TableParagraph"/>
              <w:spacing w:before="117"/>
              <w:ind w:right="306"/>
              <w:rPr>
                <w:sz w:val="20"/>
              </w:rPr>
            </w:pPr>
            <w:r>
              <w:rPr>
                <w:sz w:val="20"/>
              </w:rPr>
              <w:t>II. Terms and Conditions:</w:t>
            </w:r>
          </w:p>
        </w:tc>
        <w:tc>
          <w:tcPr>
            <w:tcW w:w="962" w:type="dxa"/>
          </w:tcPr>
          <w:p>
            <w:pPr>
              <w:pStyle w:val="TableParagraph"/>
              <w:spacing w:before="117"/>
              <w:rPr>
                <w:sz w:val="20"/>
              </w:rPr>
            </w:pPr>
            <w:r>
              <w:rPr>
                <w:sz w:val="20"/>
              </w:rPr>
              <w:t>12</w:t>
            </w:r>
          </w:p>
        </w:tc>
        <w:tc>
          <w:tcPr>
            <w:tcW w:w="2750" w:type="dxa"/>
          </w:tcPr>
          <w:p>
            <w:pPr>
              <w:pStyle w:val="TableParagraph"/>
              <w:spacing w:line="228" w:lineRule="exact" w:before="2"/>
              <w:ind w:right="78"/>
              <w:rPr>
                <w:sz w:val="20"/>
              </w:rPr>
            </w:pPr>
            <w:r>
              <w:rPr>
                <w:sz w:val="20"/>
              </w:rPr>
              <w:t>Recent state RFPs for licensing systems have</w:t>
            </w:r>
          </w:p>
        </w:tc>
        <w:tc>
          <w:tcPr>
            <w:tcW w:w="2978" w:type="dxa"/>
          </w:tcPr>
          <w:p>
            <w:pPr>
              <w:pStyle w:val="TableParagraph"/>
              <w:spacing w:line="228" w:lineRule="exact" w:before="2"/>
              <w:rPr>
                <w:sz w:val="20"/>
              </w:rPr>
            </w:pPr>
            <w:r>
              <w:rPr>
                <w:sz w:val="20"/>
              </w:rPr>
              <w:t>Section II. Terms and Conditions, M. Performance</w:t>
            </w:r>
          </w:p>
        </w:tc>
      </w:tr>
    </w:tbl>
    <w:p>
      <w:pPr>
        <w:spacing w:after="0" w:line="228" w:lineRule="exac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7306" w:hRule="exact"/>
        </w:trPr>
        <w:tc>
          <w:tcPr>
            <w:tcW w:w="1267" w:type="dxa"/>
          </w:tcPr>
          <w:p>
            <w:pPr/>
          </w:p>
        </w:tc>
        <w:tc>
          <w:tcPr>
            <w:tcW w:w="1618" w:type="dxa"/>
          </w:tcPr>
          <w:p>
            <w:pPr>
              <w:pStyle w:val="TableParagraph"/>
              <w:spacing w:line="229" w:lineRule="exact" w:before="117"/>
              <w:rPr>
                <w:sz w:val="20"/>
              </w:rPr>
            </w:pPr>
            <w:r>
              <w:rPr>
                <w:sz w:val="20"/>
              </w:rPr>
              <w:t>M.</w:t>
            </w:r>
          </w:p>
          <w:p>
            <w:pPr>
              <w:pStyle w:val="TableParagraph"/>
              <w:ind w:right="340"/>
              <w:rPr>
                <w:sz w:val="20"/>
              </w:rPr>
            </w:pPr>
            <w:r>
              <w:rPr>
                <w:sz w:val="20"/>
              </w:rPr>
              <w:t>Performance Bond</w:t>
            </w:r>
          </w:p>
        </w:tc>
        <w:tc>
          <w:tcPr>
            <w:tcW w:w="962" w:type="dxa"/>
          </w:tcPr>
          <w:p>
            <w:pPr/>
          </w:p>
        </w:tc>
        <w:tc>
          <w:tcPr>
            <w:tcW w:w="2750" w:type="dxa"/>
          </w:tcPr>
          <w:p>
            <w:pPr>
              <w:pStyle w:val="TableParagraph"/>
              <w:spacing w:line="228" w:lineRule="exact" w:before="2"/>
              <w:ind w:right="105"/>
              <w:rPr>
                <w:sz w:val="20"/>
              </w:rPr>
            </w:pPr>
            <w:r>
              <w:rPr>
                <w:sz w:val="20"/>
              </w:rPr>
              <w:t>required a fixed $75,000 bond to be held during the implementation phase of the contract (not for implementation AND support/maintenance period). Requiring a bond equal to the implementation value may inadvertently provide an unfair advantage to vendors that propose the lowest price.  Would the state consider a bond requirement similar to the recent NE Banking and Finance RFP (e.g. fixed</w:t>
            </w:r>
          </w:p>
          <w:p>
            <w:pPr>
              <w:pStyle w:val="TableParagraph"/>
              <w:spacing w:line="228" w:lineRule="exact"/>
              <w:ind w:right="153"/>
              <w:rPr>
                <w:sz w:val="20"/>
              </w:rPr>
            </w:pPr>
            <w:r>
              <w:rPr>
                <w:sz w:val="20"/>
              </w:rPr>
              <w:t>$75,000 bond to be held until go-live)?</w:t>
            </w:r>
          </w:p>
        </w:tc>
        <w:tc>
          <w:tcPr>
            <w:tcW w:w="2978" w:type="dxa"/>
          </w:tcPr>
          <w:p>
            <w:pPr>
              <w:pStyle w:val="TableParagraph"/>
              <w:spacing w:line="228" w:lineRule="exact" w:before="2"/>
              <w:rPr>
                <w:sz w:val="20"/>
              </w:rPr>
            </w:pPr>
            <w:r>
              <w:rPr>
                <w:sz w:val="20"/>
              </w:rPr>
              <w:t>Bond is hereby deleted and superseded to the following:</w:t>
            </w:r>
          </w:p>
          <w:p>
            <w:pPr>
              <w:pStyle w:val="TableParagraph"/>
              <w:spacing w:before="3"/>
              <w:ind w:left="0"/>
              <w:rPr>
                <w:rFonts w:ascii="Times New Roman"/>
                <w:sz w:val="19"/>
              </w:rPr>
            </w:pPr>
          </w:p>
          <w:p>
            <w:pPr>
              <w:pStyle w:val="TableParagraph"/>
              <w:spacing w:before="1"/>
              <w:ind w:right="135"/>
              <w:rPr>
                <w:sz w:val="20"/>
              </w:rPr>
            </w:pPr>
            <w:r>
              <w:rPr>
                <w:sz w:val="20"/>
              </w:rPr>
              <w:t>The Contractor may be required to supply a bond executed by a corporation authorized to contract surety</w:t>
            </w:r>
            <w:r>
              <w:rPr>
                <w:spacing w:val="-34"/>
                <w:sz w:val="20"/>
              </w:rPr>
              <w:t> </w:t>
            </w:r>
            <w:r>
              <w:rPr>
                <w:sz w:val="20"/>
              </w:rPr>
              <w:t>in the State of Nebraska,</w:t>
            </w:r>
            <w:r>
              <w:rPr>
                <w:spacing w:val="-29"/>
                <w:sz w:val="20"/>
              </w:rPr>
              <w:t> </w:t>
            </w:r>
            <w:r>
              <w:rPr>
                <w:sz w:val="20"/>
              </w:rPr>
              <w:t>payable to the State of Nebraska, which shall be valid through implementation and three months after complete implementation and returned with written approval from DHHS. The amount of the bond must be for the contract amount for the implementation period. The bond will guarantee that the Contractor will faithfully perform all requirements, terms, and conditions of the</w:t>
            </w:r>
            <w:r>
              <w:rPr>
                <w:spacing w:val="-23"/>
                <w:sz w:val="20"/>
              </w:rPr>
              <w:t> </w:t>
            </w:r>
            <w:r>
              <w:rPr>
                <w:sz w:val="20"/>
              </w:rPr>
              <w:t>contract.</w:t>
            </w:r>
          </w:p>
          <w:p>
            <w:pPr>
              <w:pStyle w:val="TableParagraph"/>
              <w:spacing w:line="237" w:lineRule="auto"/>
              <w:ind w:right="108"/>
              <w:rPr>
                <w:sz w:val="20"/>
              </w:rPr>
            </w:pPr>
            <w:r>
              <w:rPr>
                <w:sz w:val="20"/>
              </w:rPr>
              <w:t>Failure to comply shall be grounds for forfeiture of the bond as liquidated damages. Amount of forfeiture will be determined by the agency based on loss to the State.</w:t>
            </w:r>
            <w:r>
              <w:rPr>
                <w:spacing w:val="-26"/>
                <w:sz w:val="20"/>
              </w:rPr>
              <w:t> </w:t>
            </w:r>
            <w:r>
              <w:rPr>
                <w:sz w:val="20"/>
              </w:rPr>
              <w:t>The bond will be returned when the service has been satisfactorily completed as solely determined by the</w:t>
            </w:r>
            <w:r>
              <w:rPr>
                <w:spacing w:val="-30"/>
                <w:sz w:val="20"/>
              </w:rPr>
              <w:t> </w:t>
            </w:r>
            <w:r>
              <w:rPr>
                <w:sz w:val="20"/>
              </w:rPr>
              <w:t>State.</w:t>
            </w:r>
          </w:p>
        </w:tc>
      </w:tr>
      <w:tr>
        <w:trPr>
          <w:trHeight w:val="5254" w:hRule="exact"/>
        </w:trPr>
        <w:tc>
          <w:tcPr>
            <w:tcW w:w="1267" w:type="dxa"/>
          </w:tcPr>
          <w:p>
            <w:pPr>
              <w:pStyle w:val="TableParagraph"/>
              <w:spacing w:line="227" w:lineRule="exact"/>
              <w:rPr>
                <w:sz w:val="20"/>
              </w:rPr>
            </w:pPr>
            <w:r>
              <w:rPr>
                <w:sz w:val="20"/>
              </w:rPr>
              <w:t>84.</w:t>
            </w:r>
          </w:p>
        </w:tc>
        <w:tc>
          <w:tcPr>
            <w:tcW w:w="1618" w:type="dxa"/>
          </w:tcPr>
          <w:p>
            <w:pPr>
              <w:pStyle w:val="TableParagraph"/>
              <w:spacing w:before="117"/>
              <w:rPr>
                <w:sz w:val="20"/>
              </w:rPr>
            </w:pPr>
            <w:r>
              <w:rPr>
                <w:sz w:val="20"/>
              </w:rPr>
              <w:t>V. Project Description and Scope of Work</w:t>
            </w:r>
          </w:p>
          <w:p>
            <w:pPr>
              <w:pStyle w:val="TableParagraph"/>
              <w:spacing w:before="118"/>
              <w:ind w:right="84"/>
              <w:rPr>
                <w:sz w:val="20"/>
              </w:rPr>
            </w:pPr>
            <w:r>
              <w:rPr>
                <w:sz w:val="20"/>
              </w:rPr>
              <w:t>E. Scope of Work</w:t>
            </w:r>
          </w:p>
          <w:p>
            <w:pPr>
              <w:pStyle w:val="TableParagraph"/>
              <w:spacing w:before="118"/>
              <w:ind w:right="640"/>
              <w:rPr>
                <w:sz w:val="20"/>
              </w:rPr>
            </w:pPr>
            <w:r>
              <w:rPr>
                <w:sz w:val="20"/>
              </w:rPr>
              <w:t>2. Project Phases</w:t>
            </w:r>
          </w:p>
          <w:p>
            <w:pPr>
              <w:pStyle w:val="TableParagraph"/>
              <w:spacing w:before="118"/>
              <w:rPr>
                <w:sz w:val="20"/>
              </w:rPr>
            </w:pPr>
            <w:r>
              <w:rPr>
                <w:sz w:val="20"/>
              </w:rPr>
              <w:t>b. Design, Development, and </w:t>
            </w:r>
            <w:r>
              <w:rPr>
                <w:w w:val="95"/>
                <w:sz w:val="20"/>
              </w:rPr>
              <w:t>Implementation </w:t>
            </w:r>
            <w:r>
              <w:rPr>
                <w:sz w:val="20"/>
              </w:rPr>
              <w:t>(DDI) Phase</w:t>
            </w:r>
          </w:p>
        </w:tc>
        <w:tc>
          <w:tcPr>
            <w:tcW w:w="962" w:type="dxa"/>
          </w:tcPr>
          <w:p>
            <w:pPr>
              <w:pStyle w:val="TableParagraph"/>
              <w:spacing w:before="118"/>
              <w:rPr>
                <w:sz w:val="20"/>
              </w:rPr>
            </w:pPr>
            <w:r>
              <w:rPr>
                <w:sz w:val="20"/>
              </w:rPr>
              <w:t>32</w:t>
            </w:r>
          </w:p>
        </w:tc>
        <w:tc>
          <w:tcPr>
            <w:tcW w:w="2750" w:type="dxa"/>
          </w:tcPr>
          <w:p>
            <w:pPr>
              <w:pStyle w:val="TableParagraph"/>
              <w:spacing w:line="228" w:lineRule="exact" w:before="2"/>
              <w:ind w:right="164"/>
              <w:rPr>
                <w:sz w:val="20"/>
              </w:rPr>
            </w:pPr>
            <w:r>
              <w:rPr>
                <w:sz w:val="20"/>
              </w:rPr>
              <w:t>Phase 3 (Design) and Phase 4 (Development, Interfaces, and Integration) and their associated Requirements suggest a project incorporating substantial software development. However, our implementation approach is consistent with the State’s desire on p. 1 of the Business Requirements Traceability Matrix to “implement a commercial, off-the-shelf (COTS) licensure software system with as little customization as possible.”</w:t>
            </w:r>
          </w:p>
          <w:p>
            <w:pPr>
              <w:pStyle w:val="TableParagraph"/>
              <w:spacing w:line="237" w:lineRule="auto"/>
              <w:ind w:right="78"/>
              <w:rPr>
                <w:sz w:val="20"/>
              </w:rPr>
            </w:pPr>
            <w:r>
              <w:rPr>
                <w:sz w:val="20"/>
              </w:rPr>
              <w:t>The requested Phases and Requirements reflect implementation phases and requirements for a custom- developed solution. Are</w:t>
            </w:r>
          </w:p>
        </w:tc>
        <w:tc>
          <w:tcPr>
            <w:tcW w:w="2978" w:type="dxa"/>
          </w:tcPr>
          <w:p>
            <w:pPr>
              <w:pStyle w:val="TableParagraph"/>
              <w:spacing w:line="228" w:lineRule="exact" w:before="2"/>
              <w:ind w:right="634"/>
              <w:jc w:val="both"/>
              <w:rPr>
                <w:sz w:val="20"/>
              </w:rPr>
            </w:pPr>
            <w:r>
              <w:rPr>
                <w:sz w:val="20"/>
              </w:rPr>
              <w:t>Bidder should provide a response that meets the requirements of the</w:t>
            </w:r>
            <w:r>
              <w:rPr>
                <w:spacing w:val="-17"/>
                <w:sz w:val="20"/>
              </w:rPr>
              <w:t> </w:t>
            </w:r>
            <w:r>
              <w:rPr>
                <w:sz w:val="20"/>
              </w:rPr>
              <w:t>RFP.</w:t>
            </w:r>
          </w:p>
        </w:tc>
      </w:tr>
    </w:tbl>
    <w:p>
      <w:pPr>
        <w:spacing w:after="0" w:line="228" w:lineRule="exact"/>
        <w:jc w:val="both"/>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466" w:hRule="exact"/>
        </w:trPr>
        <w:tc>
          <w:tcPr>
            <w:tcW w:w="1267" w:type="dxa"/>
          </w:tcPr>
          <w:p>
            <w:pPr/>
          </w:p>
        </w:tc>
        <w:tc>
          <w:tcPr>
            <w:tcW w:w="1618" w:type="dxa"/>
          </w:tcPr>
          <w:p>
            <w:pPr/>
          </w:p>
        </w:tc>
        <w:tc>
          <w:tcPr>
            <w:tcW w:w="962" w:type="dxa"/>
          </w:tcPr>
          <w:p>
            <w:pPr/>
          </w:p>
        </w:tc>
        <w:tc>
          <w:tcPr>
            <w:tcW w:w="2750" w:type="dxa"/>
          </w:tcPr>
          <w:p>
            <w:pPr>
              <w:pStyle w:val="TableParagraph"/>
              <w:spacing w:line="228" w:lineRule="exact" w:before="2"/>
              <w:ind w:right="78"/>
              <w:rPr>
                <w:sz w:val="20"/>
              </w:rPr>
            </w:pPr>
            <w:r>
              <w:rPr>
                <w:sz w:val="20"/>
              </w:rPr>
              <w:t>these required if the vendor proposes a COTS solution?</w:t>
            </w:r>
          </w:p>
        </w:tc>
        <w:tc>
          <w:tcPr>
            <w:tcW w:w="2978" w:type="dxa"/>
          </w:tcPr>
          <w:p>
            <w:pPr/>
          </w:p>
        </w:tc>
      </w:tr>
      <w:tr>
        <w:trPr>
          <w:trHeight w:val="3094" w:hRule="exact"/>
        </w:trPr>
        <w:tc>
          <w:tcPr>
            <w:tcW w:w="1267" w:type="dxa"/>
          </w:tcPr>
          <w:p>
            <w:pPr>
              <w:pStyle w:val="TableParagraph"/>
              <w:spacing w:line="227" w:lineRule="exact"/>
              <w:rPr>
                <w:sz w:val="20"/>
              </w:rPr>
            </w:pPr>
            <w:r>
              <w:rPr>
                <w:sz w:val="20"/>
              </w:rPr>
              <w:t>85.</w:t>
            </w:r>
          </w:p>
        </w:tc>
        <w:tc>
          <w:tcPr>
            <w:tcW w:w="1618" w:type="dxa"/>
          </w:tcPr>
          <w:p>
            <w:pPr>
              <w:pStyle w:val="TableParagraph"/>
              <w:spacing w:before="117"/>
              <w:ind w:right="204"/>
              <w:rPr>
                <w:sz w:val="20"/>
              </w:rPr>
            </w:pPr>
            <w:r>
              <w:rPr>
                <w:sz w:val="20"/>
              </w:rPr>
              <w:t>Business </w:t>
            </w:r>
            <w:r>
              <w:rPr>
                <w:w w:val="95"/>
                <w:sz w:val="20"/>
              </w:rPr>
              <w:t>Requirements: </w:t>
            </w:r>
            <w:r>
              <w:rPr>
                <w:sz w:val="20"/>
              </w:rPr>
              <w:t>INT-1</w:t>
            </w:r>
          </w:p>
        </w:tc>
        <w:tc>
          <w:tcPr>
            <w:tcW w:w="962" w:type="dxa"/>
          </w:tcPr>
          <w:p>
            <w:pPr>
              <w:pStyle w:val="TableParagraph"/>
              <w:spacing w:before="117"/>
              <w:rPr>
                <w:sz w:val="20"/>
              </w:rPr>
            </w:pPr>
            <w:r>
              <w:rPr>
                <w:sz w:val="20"/>
              </w:rPr>
              <w:t>29</w:t>
            </w:r>
          </w:p>
        </w:tc>
        <w:tc>
          <w:tcPr>
            <w:tcW w:w="2750" w:type="dxa"/>
          </w:tcPr>
          <w:p>
            <w:pPr>
              <w:pStyle w:val="TableParagraph"/>
              <w:spacing w:line="228" w:lineRule="exact" w:before="2"/>
              <w:ind w:right="86"/>
              <w:rPr>
                <w:sz w:val="20"/>
              </w:rPr>
            </w:pPr>
            <w:r>
              <w:rPr>
                <w:sz w:val="20"/>
              </w:rPr>
              <w:t>Business Requirement: INT- 1 states “Describe how the system supports two-way data interfaces with other applications as needed, to export and import data. An industry-standard HL7 interface is desired.”</w:t>
            </w:r>
          </w:p>
          <w:p>
            <w:pPr>
              <w:pStyle w:val="TableParagraph"/>
              <w:spacing w:line="237" w:lineRule="auto" w:before="115"/>
              <w:rPr>
                <w:sz w:val="20"/>
              </w:rPr>
            </w:pPr>
            <w:r>
              <w:rPr>
                <w:sz w:val="20"/>
              </w:rPr>
              <w:t>Can DHHS describe the requirements for HL7 interfaces in support of transfer of clinical data in the LIS?</w:t>
            </w:r>
          </w:p>
        </w:tc>
        <w:tc>
          <w:tcPr>
            <w:tcW w:w="2978" w:type="dxa"/>
          </w:tcPr>
          <w:p>
            <w:pPr>
              <w:pStyle w:val="TableParagraph"/>
              <w:spacing w:line="228" w:lineRule="exact" w:before="2"/>
              <w:rPr>
                <w:sz w:val="20"/>
              </w:rPr>
            </w:pPr>
            <w:r>
              <w:rPr>
                <w:sz w:val="20"/>
              </w:rPr>
              <w:t>HL7 standards are available at </w:t>
            </w:r>
            <w:hyperlink r:id="rId7">
              <w:r>
                <w:rPr>
                  <w:color w:val="0563C1"/>
                  <w:sz w:val="20"/>
                  <w:u w:val="single" w:color="0563C1"/>
                </w:rPr>
                <w:t>www.hl7.org</w:t>
              </w:r>
            </w:hyperlink>
          </w:p>
        </w:tc>
      </w:tr>
      <w:tr>
        <w:trPr>
          <w:trHeight w:val="2638" w:hRule="exact"/>
        </w:trPr>
        <w:tc>
          <w:tcPr>
            <w:tcW w:w="1267" w:type="dxa"/>
          </w:tcPr>
          <w:p>
            <w:pPr>
              <w:pStyle w:val="TableParagraph"/>
              <w:spacing w:line="227" w:lineRule="exact"/>
              <w:rPr>
                <w:sz w:val="20"/>
              </w:rPr>
            </w:pPr>
            <w:r>
              <w:rPr>
                <w:sz w:val="20"/>
              </w:rPr>
              <w:t>86.</w:t>
            </w:r>
          </w:p>
        </w:tc>
        <w:tc>
          <w:tcPr>
            <w:tcW w:w="1618" w:type="dxa"/>
          </w:tcPr>
          <w:p>
            <w:pPr>
              <w:pStyle w:val="TableParagraph"/>
              <w:spacing w:before="117"/>
              <w:ind w:right="204"/>
              <w:rPr>
                <w:sz w:val="20"/>
              </w:rPr>
            </w:pPr>
            <w:r>
              <w:rPr>
                <w:sz w:val="20"/>
              </w:rPr>
              <w:t>Business </w:t>
            </w:r>
            <w:r>
              <w:rPr>
                <w:w w:val="95"/>
                <w:sz w:val="20"/>
              </w:rPr>
              <w:t>Requirements: </w:t>
            </w:r>
            <w:r>
              <w:rPr>
                <w:sz w:val="20"/>
              </w:rPr>
              <w:t>ILA-18</w:t>
            </w:r>
          </w:p>
        </w:tc>
        <w:tc>
          <w:tcPr>
            <w:tcW w:w="962" w:type="dxa"/>
          </w:tcPr>
          <w:p>
            <w:pPr>
              <w:pStyle w:val="TableParagraph"/>
              <w:spacing w:before="117"/>
              <w:rPr>
                <w:sz w:val="20"/>
              </w:rPr>
            </w:pPr>
            <w:r>
              <w:rPr>
                <w:sz w:val="20"/>
              </w:rPr>
              <w:t>16</w:t>
            </w:r>
          </w:p>
        </w:tc>
        <w:tc>
          <w:tcPr>
            <w:tcW w:w="2750" w:type="dxa"/>
          </w:tcPr>
          <w:p>
            <w:pPr>
              <w:pStyle w:val="TableParagraph"/>
              <w:spacing w:line="228" w:lineRule="exact" w:before="2"/>
              <w:ind w:right="83"/>
              <w:rPr>
                <w:sz w:val="20"/>
              </w:rPr>
            </w:pPr>
            <w:r>
              <w:rPr>
                <w:sz w:val="20"/>
              </w:rPr>
              <w:t>Business Requirement ILA- 18 states: “Describe how the system will accommodate the nursing and faculty loan program, including contact information, loans, payments, etc.”</w:t>
            </w:r>
          </w:p>
          <w:p>
            <w:pPr>
              <w:pStyle w:val="TableParagraph"/>
              <w:spacing w:line="228" w:lineRule="exact" w:before="119"/>
              <w:ind w:right="78"/>
              <w:rPr>
                <w:sz w:val="20"/>
              </w:rPr>
            </w:pPr>
            <w:r>
              <w:rPr>
                <w:sz w:val="20"/>
              </w:rPr>
              <w:t>Can DHHS describe its requirements for integrating the nursing and faculty loan program in the LIS?</w:t>
            </w:r>
          </w:p>
        </w:tc>
        <w:tc>
          <w:tcPr>
            <w:tcW w:w="2978" w:type="dxa"/>
          </w:tcPr>
          <w:p>
            <w:pPr>
              <w:pStyle w:val="TableParagraph"/>
              <w:spacing w:line="228" w:lineRule="exact" w:before="2"/>
              <w:ind w:right="118"/>
              <w:rPr>
                <w:sz w:val="20"/>
              </w:rPr>
            </w:pPr>
            <w:r>
              <w:rPr>
                <w:sz w:val="20"/>
              </w:rPr>
              <w:t>Data is currently stored in a small database regarding recipients, loan amounts, payment data, and current amounts owed. DHHS envisions migrating this data and creating payment tracking functions in the system, much like other accounting transactions.</w:t>
            </w:r>
          </w:p>
        </w:tc>
      </w:tr>
      <w:tr>
        <w:trPr>
          <w:trHeight w:val="6166" w:hRule="exact"/>
        </w:trPr>
        <w:tc>
          <w:tcPr>
            <w:tcW w:w="1267" w:type="dxa"/>
          </w:tcPr>
          <w:p>
            <w:pPr>
              <w:pStyle w:val="TableParagraph"/>
              <w:spacing w:line="227" w:lineRule="exact"/>
              <w:rPr>
                <w:sz w:val="20"/>
              </w:rPr>
            </w:pPr>
            <w:r>
              <w:rPr>
                <w:sz w:val="20"/>
              </w:rPr>
              <w:t>87.</w:t>
            </w:r>
          </w:p>
        </w:tc>
        <w:tc>
          <w:tcPr>
            <w:tcW w:w="1618" w:type="dxa"/>
          </w:tcPr>
          <w:p>
            <w:pPr>
              <w:pStyle w:val="TableParagraph"/>
              <w:spacing w:before="117"/>
              <w:ind w:right="204"/>
              <w:rPr>
                <w:sz w:val="20"/>
              </w:rPr>
            </w:pPr>
            <w:r>
              <w:rPr>
                <w:sz w:val="20"/>
              </w:rPr>
              <w:t>Business </w:t>
            </w:r>
            <w:r>
              <w:rPr>
                <w:w w:val="95"/>
                <w:sz w:val="20"/>
              </w:rPr>
              <w:t>Requirements: </w:t>
            </w:r>
            <w:r>
              <w:rPr>
                <w:sz w:val="20"/>
              </w:rPr>
              <w:t>ILA-9</w:t>
            </w:r>
          </w:p>
        </w:tc>
        <w:tc>
          <w:tcPr>
            <w:tcW w:w="962" w:type="dxa"/>
          </w:tcPr>
          <w:p>
            <w:pPr>
              <w:pStyle w:val="TableParagraph"/>
              <w:spacing w:before="117"/>
              <w:rPr>
                <w:sz w:val="20"/>
              </w:rPr>
            </w:pPr>
            <w:r>
              <w:rPr>
                <w:sz w:val="20"/>
              </w:rPr>
              <w:t>13</w:t>
            </w:r>
          </w:p>
        </w:tc>
        <w:tc>
          <w:tcPr>
            <w:tcW w:w="2750" w:type="dxa"/>
          </w:tcPr>
          <w:p>
            <w:pPr>
              <w:pStyle w:val="TableParagraph"/>
              <w:spacing w:line="228" w:lineRule="exact" w:before="2"/>
              <w:ind w:right="153"/>
              <w:rPr>
                <w:sz w:val="20"/>
              </w:rPr>
            </w:pPr>
            <w:r>
              <w:rPr>
                <w:sz w:val="20"/>
              </w:rPr>
              <w:t>Business Requirement ILA- 9 states:</w:t>
            </w:r>
          </w:p>
          <w:p>
            <w:pPr>
              <w:pStyle w:val="TableParagraph"/>
              <w:spacing w:before="114"/>
              <w:ind w:right="321"/>
              <w:rPr>
                <w:sz w:val="20"/>
              </w:rPr>
            </w:pPr>
            <w:r>
              <w:rPr>
                <w:sz w:val="20"/>
              </w:rPr>
              <w:t>“The system should allow staff to register applicants for examinations, create sign-in sheets, verify the identity of applicants, administer tests, link applicant records, allow score uploads from providers, create related letters/emails, and track communication with applicants.”</w:t>
            </w:r>
          </w:p>
          <w:p>
            <w:pPr>
              <w:pStyle w:val="TableParagraph"/>
              <w:spacing w:before="117"/>
              <w:ind w:right="153"/>
              <w:rPr>
                <w:sz w:val="20"/>
              </w:rPr>
            </w:pPr>
            <w:r>
              <w:rPr>
                <w:sz w:val="20"/>
              </w:rPr>
              <w:t>Can the State elaborate on the requirement to administer tests?</w:t>
            </w:r>
          </w:p>
        </w:tc>
        <w:tc>
          <w:tcPr>
            <w:tcW w:w="2978" w:type="dxa"/>
          </w:tcPr>
          <w:p>
            <w:pPr>
              <w:pStyle w:val="TableParagraph"/>
              <w:spacing w:line="228" w:lineRule="exact" w:before="2"/>
              <w:ind w:right="118"/>
              <w:rPr>
                <w:sz w:val="20"/>
              </w:rPr>
            </w:pPr>
            <w:r>
              <w:rPr>
                <w:sz w:val="20"/>
              </w:rPr>
              <w:t>See ILA section of the REVISED Attachment Two – Business Requirements Traceability Matrix – Initial Licensure and Examination Requirements.</w:t>
            </w:r>
          </w:p>
          <w:p>
            <w:pPr>
              <w:pStyle w:val="TableParagraph"/>
              <w:ind w:left="0"/>
              <w:rPr>
                <w:rFonts w:ascii="Times New Roman"/>
                <w:sz w:val="22"/>
              </w:rPr>
            </w:pPr>
          </w:p>
          <w:p>
            <w:pPr>
              <w:pStyle w:val="TableParagraph"/>
              <w:spacing w:before="197"/>
              <w:ind w:right="73"/>
              <w:rPr>
                <w:sz w:val="20"/>
              </w:rPr>
            </w:pPr>
            <w:r>
              <w:rPr>
                <w:sz w:val="20"/>
              </w:rPr>
              <w:t>For online examinations administered by the Licensure Unit, DHHS envisions the examinations currently conducted online via Survey Monkey and ProProfs to be administered via the personal online accounts. DHHS would be notified by the system of detailed score reports that are linked to the applicant’s record.</w:t>
            </w:r>
          </w:p>
          <w:p>
            <w:pPr>
              <w:pStyle w:val="TableParagraph"/>
              <w:spacing w:before="8"/>
              <w:ind w:left="0"/>
              <w:rPr>
                <w:rFonts w:ascii="Times New Roman"/>
                <w:sz w:val="19"/>
              </w:rPr>
            </w:pPr>
          </w:p>
          <w:p>
            <w:pPr>
              <w:pStyle w:val="TableParagraph"/>
              <w:spacing w:line="237" w:lineRule="auto"/>
              <w:ind w:right="118"/>
              <w:rPr>
                <w:sz w:val="20"/>
              </w:rPr>
            </w:pPr>
            <w:r>
              <w:rPr>
                <w:sz w:val="20"/>
              </w:rPr>
              <w:t>For in-person exams administered by the Licensure Unit, DHHS envisions applicants being notified of approval to take the examination, and scheduling the examination via the</w:t>
            </w:r>
          </w:p>
        </w:tc>
      </w:tr>
    </w:tbl>
    <w:p>
      <w:pPr>
        <w:spacing w:after="0" w:line="237" w:lineRule="auto"/>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5938" w:hRule="exact"/>
        </w:trPr>
        <w:tc>
          <w:tcPr>
            <w:tcW w:w="1267" w:type="dxa"/>
          </w:tcPr>
          <w:p>
            <w:pPr/>
          </w:p>
        </w:tc>
        <w:tc>
          <w:tcPr>
            <w:tcW w:w="1618" w:type="dxa"/>
          </w:tcPr>
          <w:p>
            <w:pPr/>
          </w:p>
        </w:tc>
        <w:tc>
          <w:tcPr>
            <w:tcW w:w="962" w:type="dxa"/>
          </w:tcPr>
          <w:p>
            <w:pPr/>
          </w:p>
        </w:tc>
        <w:tc>
          <w:tcPr>
            <w:tcW w:w="2750" w:type="dxa"/>
          </w:tcPr>
          <w:p>
            <w:pPr/>
          </w:p>
        </w:tc>
        <w:tc>
          <w:tcPr>
            <w:tcW w:w="2978" w:type="dxa"/>
          </w:tcPr>
          <w:p>
            <w:pPr>
              <w:pStyle w:val="TableParagraph"/>
              <w:spacing w:line="228" w:lineRule="exact" w:before="2"/>
              <w:ind w:right="77"/>
              <w:rPr>
                <w:sz w:val="20"/>
              </w:rPr>
            </w:pPr>
            <w:r>
              <w:rPr>
                <w:sz w:val="20"/>
              </w:rPr>
              <w:t>personal online accounts. DHHS must be able to run attendance sheets for use during the exam. DHHS also enters exam scores, some by exam section, and some which may be calculated fields. Staff would manually enter the score reports to be linked to the applicant’s record. Some exams must be administered periodically, depending on the license type, as a condition of renewal.</w:t>
            </w:r>
          </w:p>
          <w:p>
            <w:pPr>
              <w:pStyle w:val="TableParagraph"/>
              <w:spacing w:before="4"/>
              <w:ind w:left="0"/>
              <w:rPr>
                <w:rFonts w:ascii="Times New Roman"/>
                <w:sz w:val="19"/>
              </w:rPr>
            </w:pPr>
          </w:p>
          <w:p>
            <w:pPr>
              <w:pStyle w:val="TableParagraph"/>
              <w:spacing w:line="237" w:lineRule="auto"/>
              <w:ind w:right="125"/>
              <w:rPr>
                <w:sz w:val="20"/>
              </w:rPr>
            </w:pPr>
            <w:r>
              <w:rPr>
                <w:sz w:val="20"/>
              </w:rPr>
              <w:t>For examinations administered by others, DHHS envisions staff notifying the applicant</w:t>
            </w:r>
            <w:r>
              <w:rPr>
                <w:spacing w:val="-32"/>
                <w:sz w:val="20"/>
              </w:rPr>
              <w:t> </w:t>
            </w:r>
            <w:r>
              <w:rPr>
                <w:sz w:val="20"/>
              </w:rPr>
              <w:t>and the testing entity via the personal online accounts that the applicant was approved to take the examination. Exam companies would interface with the system to enter score reports on the applicant’s record.</w:t>
            </w:r>
          </w:p>
        </w:tc>
      </w:tr>
      <w:tr>
        <w:trPr>
          <w:trHeight w:val="4114" w:hRule="exact"/>
        </w:trPr>
        <w:tc>
          <w:tcPr>
            <w:tcW w:w="1267" w:type="dxa"/>
          </w:tcPr>
          <w:p>
            <w:pPr>
              <w:pStyle w:val="TableParagraph"/>
              <w:spacing w:line="268" w:lineRule="exact"/>
              <w:rPr>
                <w:rFonts w:ascii="Calibri"/>
                <w:sz w:val="22"/>
              </w:rPr>
            </w:pPr>
            <w:r>
              <w:rPr>
                <w:rFonts w:ascii="Calibri"/>
                <w:sz w:val="22"/>
              </w:rPr>
              <w:t>88.</w:t>
            </w:r>
          </w:p>
        </w:tc>
        <w:tc>
          <w:tcPr>
            <w:tcW w:w="1618" w:type="dxa"/>
          </w:tcPr>
          <w:p>
            <w:pPr>
              <w:pStyle w:val="TableParagraph"/>
              <w:spacing w:before="117"/>
              <w:ind w:left="102"/>
              <w:rPr>
                <w:sz w:val="20"/>
              </w:rPr>
            </w:pPr>
            <w:r>
              <w:rPr>
                <w:sz w:val="20"/>
              </w:rPr>
              <w:t>General - Exceptions</w:t>
            </w:r>
          </w:p>
        </w:tc>
        <w:tc>
          <w:tcPr>
            <w:tcW w:w="962" w:type="dxa"/>
          </w:tcPr>
          <w:p>
            <w:pPr>
              <w:pStyle w:val="TableParagraph"/>
              <w:spacing w:before="117"/>
              <w:rPr>
                <w:sz w:val="20"/>
              </w:rPr>
            </w:pPr>
            <w:r>
              <w:rPr>
                <w:sz w:val="20"/>
              </w:rPr>
              <w:t>N/A</w:t>
            </w:r>
          </w:p>
        </w:tc>
        <w:tc>
          <w:tcPr>
            <w:tcW w:w="2750" w:type="dxa"/>
          </w:tcPr>
          <w:p>
            <w:pPr>
              <w:pStyle w:val="TableParagraph"/>
              <w:spacing w:line="237" w:lineRule="auto"/>
              <w:ind w:right="136"/>
              <w:rPr>
                <w:sz w:val="20"/>
              </w:rPr>
            </w:pPr>
            <w:r>
              <w:rPr>
                <w:sz w:val="20"/>
              </w:rPr>
              <w:t>Are bidders allowed to provide any exceptions to the RFP requirements? For example, there are requirements that would not apply to cloud-based solutions or, in some cases, the Cloud Solution Provider does not fully meet requirements explicitly as written. How are bidders to include these exceptions or assumptions, with explanation, in their proposal for the State's review and consideration without being non-compliant with the RFP?</w:t>
            </w:r>
          </w:p>
        </w:tc>
        <w:tc>
          <w:tcPr>
            <w:tcW w:w="2978" w:type="dxa"/>
          </w:tcPr>
          <w:p>
            <w:pPr>
              <w:pStyle w:val="TableParagraph"/>
              <w:spacing w:line="228" w:lineRule="exact" w:before="2"/>
              <w:ind w:right="131"/>
              <w:rPr>
                <w:sz w:val="20"/>
              </w:rPr>
            </w:pPr>
            <w:r>
              <w:rPr>
                <w:sz w:val="20"/>
              </w:rPr>
              <w:t>The bidder should explain the exceptions or assumptions in the response box in each requirement excluding statutory terms and conditions.</w:t>
            </w:r>
          </w:p>
          <w:p>
            <w:pPr>
              <w:pStyle w:val="TableParagraph"/>
              <w:spacing w:before="3"/>
              <w:ind w:left="0"/>
              <w:rPr>
                <w:rFonts w:ascii="Times New Roman"/>
                <w:sz w:val="19"/>
              </w:rPr>
            </w:pPr>
          </w:p>
          <w:p>
            <w:pPr>
              <w:pStyle w:val="TableParagraph"/>
              <w:ind w:right="131"/>
              <w:rPr>
                <w:sz w:val="20"/>
              </w:rPr>
            </w:pPr>
            <w:r>
              <w:rPr>
                <w:sz w:val="20"/>
              </w:rPr>
              <w:t>See Section I. Procurement Procedures, G. Deviations from the Request for Proposal.</w:t>
            </w:r>
          </w:p>
        </w:tc>
      </w:tr>
      <w:tr>
        <w:trPr>
          <w:trHeight w:val="1150" w:hRule="exact"/>
        </w:trPr>
        <w:tc>
          <w:tcPr>
            <w:tcW w:w="1267" w:type="dxa"/>
          </w:tcPr>
          <w:p>
            <w:pPr>
              <w:pStyle w:val="TableParagraph"/>
              <w:spacing w:line="268" w:lineRule="exact"/>
              <w:rPr>
                <w:rFonts w:ascii="Calibri"/>
                <w:sz w:val="22"/>
              </w:rPr>
            </w:pPr>
            <w:r>
              <w:rPr>
                <w:rFonts w:ascii="Calibri"/>
                <w:sz w:val="22"/>
              </w:rPr>
              <w:t>89.</w:t>
            </w:r>
          </w:p>
        </w:tc>
        <w:tc>
          <w:tcPr>
            <w:tcW w:w="1618" w:type="dxa"/>
          </w:tcPr>
          <w:p>
            <w:pPr>
              <w:pStyle w:val="TableParagraph"/>
              <w:spacing w:line="228" w:lineRule="exact" w:before="2"/>
              <w:rPr>
                <w:sz w:val="20"/>
              </w:rPr>
            </w:pPr>
            <w:r>
              <w:rPr>
                <w:sz w:val="20"/>
              </w:rPr>
              <w:t>Cost Proposal, Proposal Instructions</w:t>
            </w:r>
          </w:p>
        </w:tc>
        <w:tc>
          <w:tcPr>
            <w:tcW w:w="962" w:type="dxa"/>
          </w:tcPr>
          <w:p>
            <w:pPr>
              <w:pStyle w:val="TableParagraph"/>
              <w:spacing w:before="117"/>
              <w:rPr>
                <w:sz w:val="20"/>
              </w:rPr>
            </w:pPr>
            <w:r>
              <w:rPr>
                <w:sz w:val="20"/>
              </w:rPr>
              <w:t>39</w:t>
            </w:r>
          </w:p>
        </w:tc>
        <w:tc>
          <w:tcPr>
            <w:tcW w:w="2750" w:type="dxa"/>
          </w:tcPr>
          <w:p>
            <w:pPr>
              <w:pStyle w:val="TableParagraph"/>
              <w:spacing w:line="228" w:lineRule="exact" w:before="2"/>
              <w:ind w:right="78"/>
              <w:rPr>
                <w:sz w:val="20"/>
              </w:rPr>
            </w:pPr>
            <w:r>
              <w:rPr>
                <w:sz w:val="20"/>
              </w:rPr>
              <w:t>Please provide guidance on where LIS software and hosting related fees for Year 1 are to be detailed in the Cost Proposal spreadsheet.</w:t>
            </w:r>
          </w:p>
        </w:tc>
        <w:tc>
          <w:tcPr>
            <w:tcW w:w="2978" w:type="dxa"/>
          </w:tcPr>
          <w:p>
            <w:pPr>
              <w:pStyle w:val="TableParagraph"/>
              <w:spacing w:line="228" w:lineRule="exact" w:before="2"/>
              <w:ind w:right="62"/>
              <w:rPr>
                <w:sz w:val="20"/>
              </w:rPr>
            </w:pPr>
            <w:r>
              <w:rPr>
                <w:sz w:val="20"/>
              </w:rPr>
              <w:t>Software and hosting-related fees for Year 1 should be included in the Post- Implementation Support fee (cell D49) in the Cost Proposal.</w:t>
            </w:r>
          </w:p>
        </w:tc>
      </w:tr>
      <w:tr>
        <w:trPr>
          <w:trHeight w:val="1378" w:hRule="exact"/>
        </w:trPr>
        <w:tc>
          <w:tcPr>
            <w:tcW w:w="1267" w:type="dxa"/>
          </w:tcPr>
          <w:p>
            <w:pPr>
              <w:pStyle w:val="TableParagraph"/>
              <w:spacing w:line="268" w:lineRule="exact"/>
              <w:rPr>
                <w:rFonts w:ascii="Calibri"/>
                <w:sz w:val="22"/>
              </w:rPr>
            </w:pPr>
            <w:r>
              <w:rPr>
                <w:rFonts w:ascii="Calibri"/>
                <w:sz w:val="22"/>
              </w:rPr>
              <w:t>90.</w:t>
            </w:r>
          </w:p>
        </w:tc>
        <w:tc>
          <w:tcPr>
            <w:tcW w:w="1618" w:type="dxa"/>
          </w:tcPr>
          <w:p>
            <w:pPr>
              <w:pStyle w:val="TableParagraph"/>
              <w:spacing w:before="117"/>
              <w:rPr>
                <w:sz w:val="20"/>
              </w:rPr>
            </w:pPr>
            <w:r>
              <w:rPr>
                <w:sz w:val="20"/>
              </w:rPr>
              <w:t>Cost Proposal, Proposal Instructions</w:t>
            </w:r>
          </w:p>
        </w:tc>
        <w:tc>
          <w:tcPr>
            <w:tcW w:w="962" w:type="dxa"/>
          </w:tcPr>
          <w:p>
            <w:pPr>
              <w:pStyle w:val="TableParagraph"/>
              <w:spacing w:before="117"/>
              <w:rPr>
                <w:sz w:val="20"/>
              </w:rPr>
            </w:pPr>
            <w:r>
              <w:rPr>
                <w:sz w:val="20"/>
              </w:rPr>
              <w:t>39</w:t>
            </w:r>
          </w:p>
        </w:tc>
        <w:tc>
          <w:tcPr>
            <w:tcW w:w="2750" w:type="dxa"/>
          </w:tcPr>
          <w:p>
            <w:pPr>
              <w:pStyle w:val="TableParagraph"/>
              <w:spacing w:line="237" w:lineRule="auto"/>
              <w:ind w:right="72"/>
              <w:rPr>
                <w:sz w:val="20"/>
              </w:rPr>
            </w:pPr>
            <w:r>
              <w:rPr>
                <w:sz w:val="20"/>
              </w:rPr>
              <w:t>Please confirm that maintenance and operations cost for  initial Years 2 - 5 and optional Years 6 -11 should incorporate the fees associated with LIS software</w:t>
            </w:r>
          </w:p>
        </w:tc>
        <w:tc>
          <w:tcPr>
            <w:tcW w:w="2978" w:type="dxa"/>
          </w:tcPr>
          <w:p>
            <w:pPr>
              <w:pStyle w:val="TableParagraph"/>
              <w:spacing w:line="227" w:lineRule="exact"/>
              <w:rPr>
                <w:sz w:val="20"/>
              </w:rPr>
            </w:pPr>
            <w:r>
              <w:rPr>
                <w:sz w:val="20"/>
              </w:rPr>
              <w:t>Yes.</w:t>
            </w:r>
          </w:p>
        </w:tc>
      </w:tr>
    </w:tbl>
    <w:p>
      <w:pPr>
        <w:spacing w:after="0" w:line="227" w:lineRule="exact"/>
        <w:rPr>
          <w:sz w:val="20"/>
        </w:rPr>
        <w:sectPr>
          <w:pgSz w:w="12240" w:h="15840"/>
          <w:pgMar w:header="0" w:footer="254" w:top="1500" w:bottom="440" w:left="1220" w:right="1220"/>
        </w:sectPr>
      </w:pPr>
    </w:p>
    <w:p>
      <w:pPr>
        <w:pStyle w:val="BodyText"/>
        <w:rPr>
          <w:rFonts w:ascii="Times New Roman"/>
          <w:sz w:val="2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1618"/>
        <w:gridCol w:w="962"/>
        <w:gridCol w:w="2750"/>
        <w:gridCol w:w="2978"/>
      </w:tblGrid>
      <w:tr>
        <w:trPr>
          <w:trHeight w:val="238" w:hRule="exact"/>
        </w:trPr>
        <w:tc>
          <w:tcPr>
            <w:tcW w:w="1267" w:type="dxa"/>
          </w:tcPr>
          <w:p>
            <w:pPr/>
          </w:p>
        </w:tc>
        <w:tc>
          <w:tcPr>
            <w:tcW w:w="1618" w:type="dxa"/>
          </w:tcPr>
          <w:p>
            <w:pPr/>
          </w:p>
        </w:tc>
        <w:tc>
          <w:tcPr>
            <w:tcW w:w="962" w:type="dxa"/>
          </w:tcPr>
          <w:p>
            <w:pPr/>
          </w:p>
        </w:tc>
        <w:tc>
          <w:tcPr>
            <w:tcW w:w="2750" w:type="dxa"/>
          </w:tcPr>
          <w:p>
            <w:pPr>
              <w:pStyle w:val="TableParagraph"/>
              <w:spacing w:line="227" w:lineRule="exact"/>
              <w:rPr>
                <w:sz w:val="20"/>
              </w:rPr>
            </w:pPr>
            <w:r>
              <w:rPr>
                <w:sz w:val="20"/>
              </w:rPr>
              <w:t>and hosting.</w:t>
            </w:r>
          </w:p>
        </w:tc>
        <w:tc>
          <w:tcPr>
            <w:tcW w:w="2978" w:type="dxa"/>
          </w:tcPr>
          <w:p>
            <w:pPr/>
          </w:p>
        </w:tc>
      </w:tr>
      <w:tr>
        <w:trPr>
          <w:trHeight w:val="4798" w:hRule="exact"/>
        </w:trPr>
        <w:tc>
          <w:tcPr>
            <w:tcW w:w="1267" w:type="dxa"/>
          </w:tcPr>
          <w:p>
            <w:pPr>
              <w:pStyle w:val="TableParagraph"/>
              <w:spacing w:line="268" w:lineRule="exact"/>
              <w:rPr>
                <w:rFonts w:ascii="Calibri"/>
                <w:sz w:val="22"/>
              </w:rPr>
            </w:pPr>
            <w:r>
              <w:rPr>
                <w:rFonts w:ascii="Calibri"/>
                <w:sz w:val="22"/>
              </w:rPr>
              <w:t>91.</w:t>
            </w:r>
          </w:p>
        </w:tc>
        <w:tc>
          <w:tcPr>
            <w:tcW w:w="1618" w:type="dxa"/>
          </w:tcPr>
          <w:p>
            <w:pPr>
              <w:pStyle w:val="TableParagraph"/>
              <w:spacing w:before="117"/>
              <w:ind w:left="102"/>
              <w:rPr>
                <w:sz w:val="20"/>
              </w:rPr>
            </w:pPr>
            <w:r>
              <w:rPr>
                <w:sz w:val="20"/>
              </w:rPr>
              <w:t>General - User Count</w:t>
            </w:r>
          </w:p>
        </w:tc>
        <w:tc>
          <w:tcPr>
            <w:tcW w:w="962" w:type="dxa"/>
          </w:tcPr>
          <w:p>
            <w:pPr>
              <w:pStyle w:val="TableParagraph"/>
              <w:spacing w:before="117"/>
              <w:rPr>
                <w:sz w:val="20"/>
              </w:rPr>
            </w:pPr>
            <w:r>
              <w:rPr>
                <w:sz w:val="20"/>
              </w:rPr>
              <w:t>N/A</w:t>
            </w:r>
          </w:p>
        </w:tc>
        <w:tc>
          <w:tcPr>
            <w:tcW w:w="2750" w:type="dxa"/>
          </w:tcPr>
          <w:p>
            <w:pPr>
              <w:pStyle w:val="TableParagraph"/>
              <w:spacing w:line="228" w:lineRule="exact" w:before="2"/>
              <w:ind w:right="110"/>
              <w:rPr>
                <w:sz w:val="20"/>
              </w:rPr>
            </w:pPr>
            <w:r>
              <w:rPr>
                <w:sz w:val="20"/>
              </w:rPr>
              <w:t>In order to derive at a licensing cost estimate we are seeking the total</w:t>
            </w:r>
            <w:r>
              <w:rPr>
                <w:spacing w:val="-22"/>
                <w:sz w:val="20"/>
              </w:rPr>
              <w:t> </w:t>
            </w:r>
            <w:r>
              <w:rPr>
                <w:sz w:val="20"/>
              </w:rPr>
              <w:t>number of named users that will access the solution. What are the anticipated total number of DHHS internal users that will require access to the licensure solution? </w:t>
            </w:r>
            <w:r>
              <w:rPr>
                <w:spacing w:val="2"/>
                <w:sz w:val="20"/>
              </w:rPr>
              <w:t>What </w:t>
            </w:r>
            <w:r>
              <w:rPr>
                <w:sz w:val="20"/>
              </w:rPr>
              <w:t>is the volume of external users (constituent/customer) that will be accessing the solution on a monthly basis? For each of these user counts, please provide total number of users, and not just number of users accessing the system at any one</w:t>
            </w:r>
            <w:r>
              <w:rPr>
                <w:spacing w:val="-8"/>
                <w:sz w:val="20"/>
              </w:rPr>
              <w:t> </w:t>
            </w:r>
            <w:r>
              <w:rPr>
                <w:sz w:val="20"/>
              </w:rPr>
              <w:t>time.</w:t>
            </w:r>
          </w:p>
        </w:tc>
        <w:tc>
          <w:tcPr>
            <w:tcW w:w="2978" w:type="dxa"/>
          </w:tcPr>
          <w:p>
            <w:pPr>
              <w:pStyle w:val="TableParagraph"/>
              <w:spacing w:line="227" w:lineRule="exact"/>
              <w:rPr>
                <w:sz w:val="20"/>
              </w:rPr>
            </w:pPr>
            <w:r>
              <w:rPr>
                <w:sz w:val="20"/>
              </w:rPr>
              <w:t>DHHS envisions the following:</w:t>
            </w:r>
          </w:p>
          <w:p>
            <w:pPr>
              <w:pStyle w:val="TableParagraph"/>
              <w:spacing w:before="7"/>
              <w:ind w:left="0"/>
              <w:rPr>
                <w:rFonts w:ascii="Times New Roman"/>
                <w:sz w:val="19"/>
              </w:rPr>
            </w:pPr>
          </w:p>
          <w:p>
            <w:pPr>
              <w:pStyle w:val="TableParagraph"/>
              <w:ind w:right="318"/>
              <w:rPr>
                <w:sz w:val="20"/>
              </w:rPr>
            </w:pPr>
            <w:r>
              <w:rPr>
                <w:sz w:val="20"/>
              </w:rPr>
              <w:t>DHHS Staff: approximately 300</w:t>
            </w:r>
          </w:p>
          <w:p>
            <w:pPr>
              <w:pStyle w:val="TableParagraph"/>
              <w:spacing w:before="7"/>
              <w:ind w:left="0"/>
              <w:rPr>
                <w:rFonts w:ascii="Times New Roman"/>
                <w:sz w:val="19"/>
              </w:rPr>
            </w:pPr>
          </w:p>
          <w:p>
            <w:pPr>
              <w:pStyle w:val="TableParagraph"/>
              <w:ind w:right="318"/>
              <w:rPr>
                <w:sz w:val="20"/>
              </w:rPr>
            </w:pPr>
            <w:r>
              <w:rPr>
                <w:sz w:val="20"/>
              </w:rPr>
              <w:t>Board Members: approximately 260</w:t>
            </w:r>
          </w:p>
          <w:p>
            <w:pPr>
              <w:pStyle w:val="TableParagraph"/>
              <w:spacing w:before="7"/>
              <w:ind w:left="0"/>
              <w:rPr>
                <w:rFonts w:ascii="Times New Roman"/>
                <w:sz w:val="19"/>
              </w:rPr>
            </w:pPr>
          </w:p>
          <w:p>
            <w:pPr>
              <w:pStyle w:val="TableParagraph"/>
              <w:rPr>
                <w:sz w:val="20"/>
              </w:rPr>
            </w:pPr>
            <w:r>
              <w:rPr>
                <w:sz w:val="20"/>
              </w:rPr>
              <w:t>Licensees: See REVISED Attachment One, Type and Number of Licensees</w:t>
            </w:r>
          </w:p>
          <w:p>
            <w:pPr>
              <w:pStyle w:val="TableParagraph"/>
              <w:spacing w:before="7"/>
              <w:ind w:left="0"/>
              <w:rPr>
                <w:rFonts w:ascii="Times New Roman"/>
                <w:sz w:val="19"/>
              </w:rPr>
            </w:pPr>
          </w:p>
          <w:p>
            <w:pPr>
              <w:pStyle w:val="TableParagraph"/>
              <w:spacing w:line="475" w:lineRule="auto"/>
              <w:ind w:right="589"/>
              <w:rPr>
                <w:sz w:val="20"/>
              </w:rPr>
            </w:pPr>
            <w:r>
              <w:rPr>
                <w:sz w:val="20"/>
              </w:rPr>
              <w:t>Applicants: Unknown General Public: Unknown</w:t>
            </w:r>
          </w:p>
          <w:p>
            <w:pPr>
              <w:pStyle w:val="TableParagraph"/>
              <w:spacing w:before="7"/>
              <w:ind w:right="578"/>
              <w:rPr>
                <w:sz w:val="20"/>
              </w:rPr>
            </w:pPr>
            <w:r>
              <w:rPr>
                <w:sz w:val="20"/>
              </w:rPr>
              <w:t>Examination companies, schools, compacts, board meeting followers, etc.: Unknown</w:t>
            </w:r>
          </w:p>
        </w:tc>
      </w:tr>
      <w:tr>
        <w:trPr>
          <w:trHeight w:val="2974" w:hRule="exact"/>
        </w:trPr>
        <w:tc>
          <w:tcPr>
            <w:tcW w:w="1267" w:type="dxa"/>
          </w:tcPr>
          <w:p>
            <w:pPr>
              <w:pStyle w:val="TableParagraph"/>
              <w:spacing w:line="268" w:lineRule="exact"/>
              <w:rPr>
                <w:rFonts w:ascii="Calibri"/>
                <w:sz w:val="22"/>
              </w:rPr>
            </w:pPr>
            <w:r>
              <w:rPr>
                <w:rFonts w:ascii="Calibri"/>
                <w:sz w:val="22"/>
              </w:rPr>
              <w:t>92.</w:t>
            </w:r>
          </w:p>
        </w:tc>
        <w:tc>
          <w:tcPr>
            <w:tcW w:w="1618" w:type="dxa"/>
          </w:tcPr>
          <w:p>
            <w:pPr>
              <w:pStyle w:val="TableParagraph"/>
              <w:spacing w:before="117"/>
              <w:ind w:right="139"/>
              <w:rPr>
                <w:sz w:val="20"/>
              </w:rPr>
            </w:pPr>
            <w:r>
              <w:rPr>
                <w:sz w:val="20"/>
              </w:rPr>
              <w:t>Scope of Service; Page 1; Section C - Schedule of Events</w:t>
            </w:r>
          </w:p>
        </w:tc>
        <w:tc>
          <w:tcPr>
            <w:tcW w:w="962" w:type="dxa"/>
          </w:tcPr>
          <w:p>
            <w:pPr>
              <w:pStyle w:val="TableParagraph"/>
              <w:spacing w:before="117"/>
              <w:rPr>
                <w:sz w:val="20"/>
              </w:rPr>
            </w:pPr>
            <w:r>
              <w:rPr>
                <w:w w:val="99"/>
                <w:sz w:val="20"/>
              </w:rPr>
              <w:t>1</w:t>
            </w:r>
          </w:p>
        </w:tc>
        <w:tc>
          <w:tcPr>
            <w:tcW w:w="2750" w:type="dxa"/>
          </w:tcPr>
          <w:p>
            <w:pPr>
              <w:pStyle w:val="TableParagraph"/>
              <w:spacing w:line="237" w:lineRule="auto"/>
              <w:ind w:right="80"/>
              <w:rPr>
                <w:sz w:val="20"/>
              </w:rPr>
            </w:pPr>
            <w:r>
              <w:rPr>
                <w:sz w:val="20"/>
              </w:rPr>
              <w:t>Because of the upcoming Fourth of July holiday and the need for additional clarity around user counts, we would like to request that the State extend the bid due date by at least one week in order to ensure there is ample time in which to incorporate answers to vendor questions and to provide best value in our response.</w:t>
            </w:r>
          </w:p>
        </w:tc>
        <w:tc>
          <w:tcPr>
            <w:tcW w:w="2978" w:type="dxa"/>
          </w:tcPr>
          <w:p>
            <w:pPr>
              <w:pStyle w:val="TableParagraph"/>
              <w:spacing w:line="228" w:lineRule="exact" w:before="2"/>
              <w:rPr>
                <w:sz w:val="20"/>
              </w:rPr>
            </w:pPr>
            <w:r>
              <w:rPr>
                <w:sz w:val="20"/>
              </w:rPr>
              <w:t>See Addendum Two, Revised Schedule of Events.</w:t>
            </w:r>
          </w:p>
        </w:tc>
      </w:tr>
    </w:tbl>
    <w:p>
      <w:pPr>
        <w:pStyle w:val="BodyText"/>
        <w:spacing w:before="0"/>
        <w:rPr>
          <w:rFonts w:ascii="Times New Roman"/>
          <w:sz w:val="20"/>
        </w:rPr>
      </w:pPr>
    </w:p>
    <w:p>
      <w:pPr>
        <w:pStyle w:val="BodyText"/>
        <w:spacing w:before="11"/>
        <w:rPr>
          <w:rFonts w:ascii="Times New Roman"/>
          <w:sz w:val="23"/>
        </w:rPr>
      </w:pPr>
    </w:p>
    <w:p>
      <w:pPr>
        <w:pStyle w:val="BodyText"/>
        <w:spacing w:line="250" w:lineRule="exact" w:before="0"/>
        <w:ind w:left="220"/>
      </w:pPr>
      <w:r>
        <w:rPr/>
        <w:t>This</w:t>
      </w:r>
      <w:r>
        <w:rPr>
          <w:spacing w:val="-20"/>
        </w:rPr>
        <w:t> </w:t>
      </w:r>
      <w:r>
        <w:rPr/>
        <w:t>addendum</w:t>
      </w:r>
      <w:r>
        <w:rPr>
          <w:spacing w:val="-20"/>
        </w:rPr>
        <w:t> </w:t>
      </w:r>
      <w:r>
        <w:rPr/>
        <w:t>will</w:t>
      </w:r>
      <w:r>
        <w:rPr>
          <w:spacing w:val="-21"/>
        </w:rPr>
        <w:t> </w:t>
      </w:r>
      <w:r>
        <w:rPr/>
        <w:t>become</w:t>
      </w:r>
      <w:r>
        <w:rPr>
          <w:spacing w:val="-20"/>
        </w:rPr>
        <w:t> </w:t>
      </w:r>
      <w:r>
        <w:rPr/>
        <w:t>part</w:t>
      </w:r>
      <w:r>
        <w:rPr>
          <w:spacing w:val="-22"/>
        </w:rPr>
        <w:t> </w:t>
      </w:r>
      <w:r>
        <w:rPr/>
        <w:t>of</w:t>
      </w:r>
      <w:r>
        <w:rPr>
          <w:spacing w:val="-19"/>
        </w:rPr>
        <w:t> </w:t>
      </w:r>
      <w:r>
        <w:rPr/>
        <w:t>the</w:t>
      </w:r>
      <w:r>
        <w:rPr>
          <w:spacing w:val="-20"/>
        </w:rPr>
        <w:t> </w:t>
      </w:r>
      <w:r>
        <w:rPr/>
        <w:t>proposal</w:t>
      </w:r>
      <w:r>
        <w:rPr>
          <w:spacing w:val="-20"/>
        </w:rPr>
        <w:t> </w:t>
      </w:r>
      <w:r>
        <w:rPr/>
        <w:t>and</w:t>
      </w:r>
      <w:r>
        <w:rPr>
          <w:spacing w:val="-20"/>
        </w:rPr>
        <w:t> </w:t>
      </w:r>
      <w:r>
        <w:rPr/>
        <w:t>should</w:t>
      </w:r>
      <w:r>
        <w:rPr>
          <w:spacing w:val="-20"/>
        </w:rPr>
        <w:t> </w:t>
      </w:r>
      <w:r>
        <w:rPr/>
        <w:t>be</w:t>
      </w:r>
      <w:r>
        <w:rPr>
          <w:spacing w:val="-20"/>
        </w:rPr>
        <w:t> </w:t>
      </w:r>
      <w:r>
        <w:rPr/>
        <w:t>acknowledged</w:t>
      </w:r>
      <w:r>
        <w:rPr>
          <w:spacing w:val="-20"/>
        </w:rPr>
        <w:t> </w:t>
      </w:r>
      <w:r>
        <w:rPr/>
        <w:t>with</w:t>
      </w:r>
      <w:r>
        <w:rPr>
          <w:spacing w:val="-20"/>
        </w:rPr>
        <w:t> </w:t>
      </w:r>
      <w:r>
        <w:rPr/>
        <w:t>the</w:t>
      </w:r>
      <w:r>
        <w:rPr>
          <w:spacing w:val="-20"/>
        </w:rPr>
        <w:t> </w:t>
      </w:r>
      <w:r>
        <w:rPr/>
        <w:t>Request</w:t>
      </w:r>
      <w:r>
        <w:rPr>
          <w:spacing w:val="-22"/>
        </w:rPr>
        <w:t> </w:t>
      </w:r>
      <w:r>
        <w:rPr/>
        <w:t>for Proposal</w:t>
      </w:r>
      <w:r>
        <w:rPr>
          <w:spacing w:val="-15"/>
        </w:rPr>
        <w:t> </w:t>
      </w:r>
      <w:r>
        <w:rPr/>
        <w:t>response.</w:t>
      </w:r>
    </w:p>
    <w:sectPr>
      <w:pgSz w:w="12240" w:h="15840"/>
      <w:pgMar w:header="0" w:footer="254" w:top="1500" w:bottom="44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86.160004pt;margin-top:765.303467pt;width:40.6pt;height:13.15pt;mso-position-horizontal-relative:page;mso-position-vertical-relative:page;z-index:-49168"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823" w:hanging="416"/>
        <w:jc w:val="left"/>
      </w:pPr>
      <w:rPr>
        <w:rFonts w:hint="default" w:ascii="Arial" w:hAnsi="Arial" w:eastAsia="Arial" w:cs="Arial"/>
        <w:spacing w:val="-1"/>
        <w:w w:val="99"/>
        <w:sz w:val="20"/>
        <w:szCs w:val="20"/>
      </w:rPr>
    </w:lvl>
    <w:lvl w:ilvl="1">
      <w:start w:val="0"/>
      <w:numFmt w:val="bullet"/>
      <w:lvlText w:val="•"/>
      <w:lvlJc w:val="left"/>
      <w:pPr>
        <w:ind w:left="1034" w:hanging="416"/>
      </w:pPr>
      <w:rPr>
        <w:rFonts w:hint="default"/>
      </w:rPr>
    </w:lvl>
    <w:lvl w:ilvl="2">
      <w:start w:val="0"/>
      <w:numFmt w:val="bullet"/>
      <w:lvlText w:val="•"/>
      <w:lvlJc w:val="left"/>
      <w:pPr>
        <w:ind w:left="1249" w:hanging="416"/>
      </w:pPr>
      <w:rPr>
        <w:rFonts w:hint="default"/>
      </w:rPr>
    </w:lvl>
    <w:lvl w:ilvl="3">
      <w:start w:val="0"/>
      <w:numFmt w:val="bullet"/>
      <w:lvlText w:val="•"/>
      <w:lvlJc w:val="left"/>
      <w:pPr>
        <w:ind w:left="1464" w:hanging="416"/>
      </w:pPr>
      <w:rPr>
        <w:rFonts w:hint="default"/>
      </w:rPr>
    </w:lvl>
    <w:lvl w:ilvl="4">
      <w:start w:val="0"/>
      <w:numFmt w:val="bullet"/>
      <w:lvlText w:val="•"/>
      <w:lvlJc w:val="left"/>
      <w:pPr>
        <w:ind w:left="1679" w:hanging="416"/>
      </w:pPr>
      <w:rPr>
        <w:rFonts w:hint="default"/>
      </w:rPr>
    </w:lvl>
    <w:lvl w:ilvl="5">
      <w:start w:val="0"/>
      <w:numFmt w:val="bullet"/>
      <w:lvlText w:val="•"/>
      <w:lvlJc w:val="left"/>
      <w:pPr>
        <w:ind w:left="1894" w:hanging="416"/>
      </w:pPr>
      <w:rPr>
        <w:rFonts w:hint="default"/>
      </w:rPr>
    </w:lvl>
    <w:lvl w:ilvl="6">
      <w:start w:val="0"/>
      <w:numFmt w:val="bullet"/>
      <w:lvlText w:val="•"/>
      <w:lvlJc w:val="left"/>
      <w:pPr>
        <w:ind w:left="2109" w:hanging="416"/>
      </w:pPr>
      <w:rPr>
        <w:rFonts w:hint="default"/>
      </w:rPr>
    </w:lvl>
    <w:lvl w:ilvl="7">
      <w:start w:val="0"/>
      <w:numFmt w:val="bullet"/>
      <w:lvlText w:val="•"/>
      <w:lvlJc w:val="left"/>
      <w:pPr>
        <w:ind w:left="2324" w:hanging="416"/>
      </w:pPr>
      <w:rPr>
        <w:rFonts w:hint="default"/>
      </w:rPr>
    </w:lvl>
    <w:lvl w:ilvl="8">
      <w:start w:val="0"/>
      <w:numFmt w:val="bullet"/>
      <w:lvlText w:val="•"/>
      <w:lvlJc w:val="left"/>
      <w:pPr>
        <w:ind w:left="2539" w:hanging="416"/>
      </w:pPr>
      <w:rPr>
        <w:rFonts w:hint="default"/>
      </w:rPr>
    </w:lvl>
  </w:abstractNum>
  <w:abstractNum w:abstractNumId="4">
    <w:multiLevelType w:val="hybridMultilevel"/>
    <w:lvl w:ilvl="0">
      <w:start w:val="1"/>
      <w:numFmt w:val="decimal"/>
      <w:lvlText w:val="%1."/>
      <w:lvlJc w:val="left"/>
      <w:pPr>
        <w:ind w:left="823" w:hanging="360"/>
        <w:jc w:val="left"/>
      </w:pPr>
      <w:rPr>
        <w:rFonts w:hint="default" w:ascii="Arial" w:hAnsi="Arial" w:eastAsia="Arial" w:cs="Arial"/>
        <w:spacing w:val="-1"/>
        <w:w w:val="99"/>
        <w:sz w:val="20"/>
        <w:szCs w:val="20"/>
      </w:rPr>
    </w:lvl>
    <w:lvl w:ilvl="1">
      <w:start w:val="0"/>
      <w:numFmt w:val="bullet"/>
      <w:lvlText w:val="•"/>
      <w:lvlJc w:val="left"/>
      <w:pPr>
        <w:ind w:left="1034" w:hanging="360"/>
      </w:pPr>
      <w:rPr>
        <w:rFonts w:hint="default"/>
      </w:rPr>
    </w:lvl>
    <w:lvl w:ilvl="2">
      <w:start w:val="0"/>
      <w:numFmt w:val="bullet"/>
      <w:lvlText w:val="•"/>
      <w:lvlJc w:val="left"/>
      <w:pPr>
        <w:ind w:left="1249" w:hanging="360"/>
      </w:pPr>
      <w:rPr>
        <w:rFonts w:hint="default"/>
      </w:rPr>
    </w:lvl>
    <w:lvl w:ilvl="3">
      <w:start w:val="0"/>
      <w:numFmt w:val="bullet"/>
      <w:lvlText w:val="•"/>
      <w:lvlJc w:val="left"/>
      <w:pPr>
        <w:ind w:left="1464" w:hanging="360"/>
      </w:pPr>
      <w:rPr>
        <w:rFonts w:hint="default"/>
      </w:rPr>
    </w:lvl>
    <w:lvl w:ilvl="4">
      <w:start w:val="0"/>
      <w:numFmt w:val="bullet"/>
      <w:lvlText w:val="•"/>
      <w:lvlJc w:val="left"/>
      <w:pPr>
        <w:ind w:left="1679" w:hanging="360"/>
      </w:pPr>
      <w:rPr>
        <w:rFonts w:hint="default"/>
      </w:rPr>
    </w:lvl>
    <w:lvl w:ilvl="5">
      <w:start w:val="0"/>
      <w:numFmt w:val="bullet"/>
      <w:lvlText w:val="•"/>
      <w:lvlJc w:val="left"/>
      <w:pPr>
        <w:ind w:left="1894" w:hanging="360"/>
      </w:pPr>
      <w:rPr>
        <w:rFonts w:hint="default"/>
      </w:rPr>
    </w:lvl>
    <w:lvl w:ilvl="6">
      <w:start w:val="0"/>
      <w:numFmt w:val="bullet"/>
      <w:lvlText w:val="•"/>
      <w:lvlJc w:val="left"/>
      <w:pPr>
        <w:ind w:left="2109" w:hanging="360"/>
      </w:pPr>
      <w:rPr>
        <w:rFonts w:hint="default"/>
      </w:rPr>
    </w:lvl>
    <w:lvl w:ilvl="7">
      <w:start w:val="0"/>
      <w:numFmt w:val="bullet"/>
      <w:lvlText w:val="•"/>
      <w:lvlJc w:val="left"/>
      <w:pPr>
        <w:ind w:left="2324" w:hanging="360"/>
      </w:pPr>
      <w:rPr>
        <w:rFonts w:hint="default"/>
      </w:rPr>
    </w:lvl>
    <w:lvl w:ilvl="8">
      <w:start w:val="0"/>
      <w:numFmt w:val="bullet"/>
      <w:lvlText w:val="•"/>
      <w:lvlJc w:val="left"/>
      <w:pPr>
        <w:ind w:left="2539" w:hanging="360"/>
      </w:pPr>
      <w:rPr>
        <w:rFonts w:hint="default"/>
      </w:rPr>
    </w:lvl>
  </w:abstractNum>
  <w:abstractNum w:abstractNumId="3">
    <w:multiLevelType w:val="hybridMultilevel"/>
    <w:lvl w:ilvl="0">
      <w:start w:val="3"/>
      <w:numFmt w:val="decimal"/>
      <w:lvlText w:val="%1."/>
      <w:lvlJc w:val="left"/>
      <w:pPr>
        <w:ind w:left="823" w:hanging="360"/>
        <w:jc w:val="left"/>
      </w:pPr>
      <w:rPr>
        <w:rFonts w:hint="default" w:ascii="Arial" w:hAnsi="Arial" w:eastAsia="Arial" w:cs="Arial"/>
        <w:spacing w:val="-1"/>
        <w:w w:val="99"/>
        <w:sz w:val="20"/>
        <w:szCs w:val="20"/>
      </w:rPr>
    </w:lvl>
    <w:lvl w:ilvl="1">
      <w:start w:val="0"/>
      <w:numFmt w:val="bullet"/>
      <w:lvlText w:val="•"/>
      <w:lvlJc w:val="left"/>
      <w:pPr>
        <w:ind w:left="1034" w:hanging="360"/>
      </w:pPr>
      <w:rPr>
        <w:rFonts w:hint="default"/>
      </w:rPr>
    </w:lvl>
    <w:lvl w:ilvl="2">
      <w:start w:val="0"/>
      <w:numFmt w:val="bullet"/>
      <w:lvlText w:val="•"/>
      <w:lvlJc w:val="left"/>
      <w:pPr>
        <w:ind w:left="1249" w:hanging="360"/>
      </w:pPr>
      <w:rPr>
        <w:rFonts w:hint="default"/>
      </w:rPr>
    </w:lvl>
    <w:lvl w:ilvl="3">
      <w:start w:val="0"/>
      <w:numFmt w:val="bullet"/>
      <w:lvlText w:val="•"/>
      <w:lvlJc w:val="left"/>
      <w:pPr>
        <w:ind w:left="1464" w:hanging="360"/>
      </w:pPr>
      <w:rPr>
        <w:rFonts w:hint="default"/>
      </w:rPr>
    </w:lvl>
    <w:lvl w:ilvl="4">
      <w:start w:val="0"/>
      <w:numFmt w:val="bullet"/>
      <w:lvlText w:val="•"/>
      <w:lvlJc w:val="left"/>
      <w:pPr>
        <w:ind w:left="1679" w:hanging="360"/>
      </w:pPr>
      <w:rPr>
        <w:rFonts w:hint="default"/>
      </w:rPr>
    </w:lvl>
    <w:lvl w:ilvl="5">
      <w:start w:val="0"/>
      <w:numFmt w:val="bullet"/>
      <w:lvlText w:val="•"/>
      <w:lvlJc w:val="left"/>
      <w:pPr>
        <w:ind w:left="1894" w:hanging="360"/>
      </w:pPr>
      <w:rPr>
        <w:rFonts w:hint="default"/>
      </w:rPr>
    </w:lvl>
    <w:lvl w:ilvl="6">
      <w:start w:val="0"/>
      <w:numFmt w:val="bullet"/>
      <w:lvlText w:val="•"/>
      <w:lvlJc w:val="left"/>
      <w:pPr>
        <w:ind w:left="2109" w:hanging="360"/>
      </w:pPr>
      <w:rPr>
        <w:rFonts w:hint="default"/>
      </w:rPr>
    </w:lvl>
    <w:lvl w:ilvl="7">
      <w:start w:val="0"/>
      <w:numFmt w:val="bullet"/>
      <w:lvlText w:val="•"/>
      <w:lvlJc w:val="left"/>
      <w:pPr>
        <w:ind w:left="2324" w:hanging="360"/>
      </w:pPr>
      <w:rPr>
        <w:rFonts w:hint="default"/>
      </w:rPr>
    </w:lvl>
    <w:lvl w:ilvl="8">
      <w:start w:val="0"/>
      <w:numFmt w:val="bullet"/>
      <w:lvlText w:val="•"/>
      <w:lvlJc w:val="left"/>
      <w:pPr>
        <w:ind w:left="2539" w:hanging="360"/>
      </w:pPr>
      <w:rPr>
        <w:rFonts w:hint="default"/>
      </w:rPr>
    </w:lvl>
  </w:abstractNum>
  <w:abstractNum w:abstractNumId="2">
    <w:multiLevelType w:val="hybridMultilevel"/>
    <w:lvl w:ilvl="0">
      <w:start w:val="1"/>
      <w:numFmt w:val="decimal"/>
      <w:lvlText w:val="%1."/>
      <w:lvlJc w:val="left"/>
      <w:pPr>
        <w:ind w:left="823" w:hanging="360"/>
        <w:jc w:val="left"/>
      </w:pPr>
      <w:rPr>
        <w:rFonts w:hint="default" w:ascii="Arial" w:hAnsi="Arial" w:eastAsia="Arial" w:cs="Arial"/>
        <w:spacing w:val="-1"/>
        <w:w w:val="99"/>
        <w:sz w:val="20"/>
        <w:szCs w:val="20"/>
      </w:rPr>
    </w:lvl>
    <w:lvl w:ilvl="1">
      <w:start w:val="0"/>
      <w:numFmt w:val="bullet"/>
      <w:lvlText w:val="•"/>
      <w:lvlJc w:val="left"/>
      <w:pPr>
        <w:ind w:left="1034" w:hanging="360"/>
      </w:pPr>
      <w:rPr>
        <w:rFonts w:hint="default"/>
      </w:rPr>
    </w:lvl>
    <w:lvl w:ilvl="2">
      <w:start w:val="0"/>
      <w:numFmt w:val="bullet"/>
      <w:lvlText w:val="•"/>
      <w:lvlJc w:val="left"/>
      <w:pPr>
        <w:ind w:left="1249" w:hanging="360"/>
      </w:pPr>
      <w:rPr>
        <w:rFonts w:hint="default"/>
      </w:rPr>
    </w:lvl>
    <w:lvl w:ilvl="3">
      <w:start w:val="0"/>
      <w:numFmt w:val="bullet"/>
      <w:lvlText w:val="•"/>
      <w:lvlJc w:val="left"/>
      <w:pPr>
        <w:ind w:left="1464" w:hanging="360"/>
      </w:pPr>
      <w:rPr>
        <w:rFonts w:hint="default"/>
      </w:rPr>
    </w:lvl>
    <w:lvl w:ilvl="4">
      <w:start w:val="0"/>
      <w:numFmt w:val="bullet"/>
      <w:lvlText w:val="•"/>
      <w:lvlJc w:val="left"/>
      <w:pPr>
        <w:ind w:left="1679" w:hanging="360"/>
      </w:pPr>
      <w:rPr>
        <w:rFonts w:hint="default"/>
      </w:rPr>
    </w:lvl>
    <w:lvl w:ilvl="5">
      <w:start w:val="0"/>
      <w:numFmt w:val="bullet"/>
      <w:lvlText w:val="•"/>
      <w:lvlJc w:val="left"/>
      <w:pPr>
        <w:ind w:left="1894" w:hanging="360"/>
      </w:pPr>
      <w:rPr>
        <w:rFonts w:hint="default"/>
      </w:rPr>
    </w:lvl>
    <w:lvl w:ilvl="6">
      <w:start w:val="0"/>
      <w:numFmt w:val="bullet"/>
      <w:lvlText w:val="•"/>
      <w:lvlJc w:val="left"/>
      <w:pPr>
        <w:ind w:left="2109" w:hanging="360"/>
      </w:pPr>
      <w:rPr>
        <w:rFonts w:hint="default"/>
      </w:rPr>
    </w:lvl>
    <w:lvl w:ilvl="7">
      <w:start w:val="0"/>
      <w:numFmt w:val="bullet"/>
      <w:lvlText w:val="•"/>
      <w:lvlJc w:val="left"/>
      <w:pPr>
        <w:ind w:left="2324" w:hanging="360"/>
      </w:pPr>
      <w:rPr>
        <w:rFonts w:hint="default"/>
      </w:rPr>
    </w:lvl>
    <w:lvl w:ilvl="8">
      <w:start w:val="0"/>
      <w:numFmt w:val="bullet"/>
      <w:lvlText w:val="•"/>
      <w:lvlJc w:val="left"/>
      <w:pPr>
        <w:ind w:left="2539" w:hanging="360"/>
      </w:pPr>
      <w:rPr>
        <w:rFonts w:hint="default"/>
      </w:rPr>
    </w:lvl>
  </w:abstractNum>
  <w:abstractNum w:abstractNumId="1">
    <w:multiLevelType w:val="hybridMultilevel"/>
    <w:lvl w:ilvl="0">
      <w:start w:val="1"/>
      <w:numFmt w:val="lowerLetter"/>
      <w:lvlText w:val="(%1)"/>
      <w:lvlJc w:val="left"/>
      <w:pPr>
        <w:ind w:left="103" w:hanging="300"/>
        <w:jc w:val="left"/>
      </w:pPr>
      <w:rPr>
        <w:rFonts w:hint="default" w:ascii="Arial" w:hAnsi="Arial" w:eastAsia="Arial" w:cs="Arial"/>
        <w:spacing w:val="-1"/>
        <w:w w:val="99"/>
        <w:sz w:val="20"/>
        <w:szCs w:val="20"/>
      </w:rPr>
    </w:lvl>
    <w:lvl w:ilvl="1">
      <w:start w:val="0"/>
      <w:numFmt w:val="bullet"/>
      <w:lvlText w:val="•"/>
      <w:lvlJc w:val="left"/>
      <w:pPr>
        <w:ind w:left="386" w:hanging="300"/>
      </w:pPr>
      <w:rPr>
        <w:rFonts w:hint="default"/>
      </w:rPr>
    </w:lvl>
    <w:lvl w:ilvl="2">
      <w:start w:val="0"/>
      <w:numFmt w:val="bullet"/>
      <w:lvlText w:val="•"/>
      <w:lvlJc w:val="left"/>
      <w:pPr>
        <w:ind w:left="673" w:hanging="300"/>
      </w:pPr>
      <w:rPr>
        <w:rFonts w:hint="default"/>
      </w:rPr>
    </w:lvl>
    <w:lvl w:ilvl="3">
      <w:start w:val="0"/>
      <w:numFmt w:val="bullet"/>
      <w:lvlText w:val="•"/>
      <w:lvlJc w:val="left"/>
      <w:pPr>
        <w:ind w:left="960" w:hanging="300"/>
      </w:pPr>
      <w:rPr>
        <w:rFonts w:hint="default"/>
      </w:rPr>
    </w:lvl>
    <w:lvl w:ilvl="4">
      <w:start w:val="0"/>
      <w:numFmt w:val="bullet"/>
      <w:lvlText w:val="•"/>
      <w:lvlJc w:val="left"/>
      <w:pPr>
        <w:ind w:left="1247" w:hanging="300"/>
      </w:pPr>
      <w:rPr>
        <w:rFonts w:hint="default"/>
      </w:rPr>
    </w:lvl>
    <w:lvl w:ilvl="5">
      <w:start w:val="0"/>
      <w:numFmt w:val="bullet"/>
      <w:lvlText w:val="•"/>
      <w:lvlJc w:val="left"/>
      <w:pPr>
        <w:ind w:left="1534" w:hanging="300"/>
      </w:pPr>
      <w:rPr>
        <w:rFonts w:hint="default"/>
      </w:rPr>
    </w:lvl>
    <w:lvl w:ilvl="6">
      <w:start w:val="0"/>
      <w:numFmt w:val="bullet"/>
      <w:lvlText w:val="•"/>
      <w:lvlJc w:val="left"/>
      <w:pPr>
        <w:ind w:left="1821" w:hanging="300"/>
      </w:pPr>
      <w:rPr>
        <w:rFonts w:hint="default"/>
      </w:rPr>
    </w:lvl>
    <w:lvl w:ilvl="7">
      <w:start w:val="0"/>
      <w:numFmt w:val="bullet"/>
      <w:lvlText w:val="•"/>
      <w:lvlJc w:val="left"/>
      <w:pPr>
        <w:ind w:left="2108" w:hanging="300"/>
      </w:pPr>
      <w:rPr>
        <w:rFonts w:hint="default"/>
      </w:rPr>
    </w:lvl>
    <w:lvl w:ilvl="8">
      <w:start w:val="0"/>
      <w:numFmt w:val="bullet"/>
      <w:lvlText w:val="•"/>
      <w:lvlJc w:val="left"/>
      <w:pPr>
        <w:ind w:left="2395" w:hanging="300"/>
      </w:pPr>
      <w:rPr>
        <w:rFonts w:hint="default"/>
      </w:rPr>
    </w:lvl>
  </w:abstractNum>
  <w:abstractNum w:abstractNumId="0">
    <w:multiLevelType w:val="hybridMultilevel"/>
    <w:lvl w:ilvl="0">
      <w:start w:val="1"/>
      <w:numFmt w:val="lowerLetter"/>
      <w:lvlText w:val="(%1)"/>
      <w:lvlJc w:val="left"/>
      <w:pPr>
        <w:ind w:left="103" w:hanging="300"/>
        <w:jc w:val="left"/>
      </w:pPr>
      <w:rPr>
        <w:rFonts w:hint="default" w:ascii="Arial" w:hAnsi="Arial" w:eastAsia="Arial" w:cs="Arial"/>
        <w:spacing w:val="-1"/>
        <w:w w:val="99"/>
        <w:sz w:val="20"/>
        <w:szCs w:val="20"/>
      </w:rPr>
    </w:lvl>
    <w:lvl w:ilvl="1">
      <w:start w:val="0"/>
      <w:numFmt w:val="bullet"/>
      <w:lvlText w:val="•"/>
      <w:lvlJc w:val="left"/>
      <w:pPr>
        <w:ind w:left="364" w:hanging="300"/>
      </w:pPr>
      <w:rPr>
        <w:rFonts w:hint="default"/>
      </w:rPr>
    </w:lvl>
    <w:lvl w:ilvl="2">
      <w:start w:val="0"/>
      <w:numFmt w:val="bullet"/>
      <w:lvlText w:val="•"/>
      <w:lvlJc w:val="left"/>
      <w:pPr>
        <w:ind w:left="628" w:hanging="300"/>
      </w:pPr>
      <w:rPr>
        <w:rFonts w:hint="default"/>
      </w:rPr>
    </w:lvl>
    <w:lvl w:ilvl="3">
      <w:start w:val="0"/>
      <w:numFmt w:val="bullet"/>
      <w:lvlText w:val="•"/>
      <w:lvlJc w:val="left"/>
      <w:pPr>
        <w:ind w:left="892" w:hanging="300"/>
      </w:pPr>
      <w:rPr>
        <w:rFonts w:hint="default"/>
      </w:rPr>
    </w:lvl>
    <w:lvl w:ilvl="4">
      <w:start w:val="0"/>
      <w:numFmt w:val="bullet"/>
      <w:lvlText w:val="•"/>
      <w:lvlJc w:val="left"/>
      <w:pPr>
        <w:ind w:left="1156" w:hanging="300"/>
      </w:pPr>
      <w:rPr>
        <w:rFonts w:hint="default"/>
      </w:rPr>
    </w:lvl>
    <w:lvl w:ilvl="5">
      <w:start w:val="0"/>
      <w:numFmt w:val="bullet"/>
      <w:lvlText w:val="•"/>
      <w:lvlJc w:val="left"/>
      <w:pPr>
        <w:ind w:left="1420" w:hanging="300"/>
      </w:pPr>
      <w:rPr>
        <w:rFonts w:hint="default"/>
      </w:rPr>
    </w:lvl>
    <w:lvl w:ilvl="6">
      <w:start w:val="0"/>
      <w:numFmt w:val="bullet"/>
      <w:lvlText w:val="•"/>
      <w:lvlJc w:val="left"/>
      <w:pPr>
        <w:ind w:left="1684" w:hanging="300"/>
      </w:pPr>
      <w:rPr>
        <w:rFonts w:hint="default"/>
      </w:rPr>
    </w:lvl>
    <w:lvl w:ilvl="7">
      <w:start w:val="0"/>
      <w:numFmt w:val="bullet"/>
      <w:lvlText w:val="•"/>
      <w:lvlJc w:val="left"/>
      <w:pPr>
        <w:ind w:left="1948" w:hanging="300"/>
      </w:pPr>
      <w:rPr>
        <w:rFonts w:hint="default"/>
      </w:rPr>
    </w:lvl>
    <w:lvl w:ilvl="8">
      <w:start w:val="0"/>
      <w:numFmt w:val="bullet"/>
      <w:lvlText w:val="•"/>
      <w:lvlJc w:val="left"/>
      <w:pPr>
        <w:ind w:left="2212" w:hanging="30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das.nebraska.gov/materiel/purchasing/contracts/pdfs/66533(o4)awd.pdf" TargetMode="External"/><Relationship Id="rId7" Type="http://schemas.openxmlformats.org/officeDocument/2006/relationships/hyperlink" Target="https://www.hl7.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Burklund</dc:creator>
  <dc:title>ADDENDUM [Addendum Number, e</dc:title>
  <dcterms:created xsi:type="dcterms:W3CDTF">2019-07-10T16:36:51Z</dcterms:created>
  <dcterms:modified xsi:type="dcterms:W3CDTF">2019-07-10T16:36:51Z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Acrobat PDFMaker 15 for Word</vt:lpwstr>
  </property>
  <property fmtid="{D5CDD505-2E9C-101B-9397-08002B2CF9AE}" pid="4" name="LastSaved">
    <vt:filetime>2019-07-10T00:00:00Z</vt:filetime>
  </property>
</Properties>
</file>